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0797A" w14:textId="77777777" w:rsidR="00A3468F" w:rsidRDefault="00A3468F">
      <w:pPr>
        <w:pStyle w:val="TOC1"/>
        <w:tabs>
          <w:tab w:val="right" w:pos="10450"/>
        </w:tabs>
        <w:rPr>
          <w:rFonts w:asciiTheme="minorHAnsi" w:eastAsiaTheme="minorEastAsia" w:hAnsiTheme="minorHAnsi"/>
          <w:b w:val="0"/>
          <w:caps w:val="0"/>
          <w:noProof/>
          <w:lang w:val="en-AU" w:eastAsia="ja-JP"/>
        </w:rPr>
      </w:pPr>
      <w:r>
        <w:rPr>
          <w:rFonts w:ascii="Times New Roman" w:hAnsi="Times New Roman" w:cs="Times New Roman"/>
          <w:sz w:val="20"/>
          <w:szCs w:val="20"/>
          <w:lang w:val="en-AU"/>
        </w:rPr>
        <w:fldChar w:fldCharType="begin"/>
      </w:r>
      <w:r>
        <w:rPr>
          <w:rFonts w:ascii="Times New Roman" w:hAnsi="Times New Roman" w:cs="Times New Roman"/>
          <w:sz w:val="20"/>
          <w:szCs w:val="20"/>
          <w:lang w:val="en-AU"/>
        </w:rPr>
        <w:instrText xml:space="preserve"> TOC \o "1-3" </w:instrText>
      </w:r>
      <w:r>
        <w:rPr>
          <w:rFonts w:ascii="Times New Roman" w:hAnsi="Times New Roman" w:cs="Times New Roman"/>
          <w:sz w:val="20"/>
          <w:szCs w:val="20"/>
          <w:lang w:val="en-AU"/>
        </w:rPr>
        <w:fldChar w:fldCharType="separate"/>
      </w:r>
      <w:r>
        <w:rPr>
          <w:noProof/>
        </w:rPr>
        <w:t>Calcium, Phosphate and Vitamin D Disorders</w:t>
      </w:r>
      <w:r>
        <w:rPr>
          <w:noProof/>
        </w:rPr>
        <w:tab/>
      </w:r>
      <w:r>
        <w:rPr>
          <w:noProof/>
        </w:rPr>
        <w:fldChar w:fldCharType="begin"/>
      </w:r>
      <w:r>
        <w:rPr>
          <w:noProof/>
        </w:rPr>
        <w:instrText xml:space="preserve"> PAGEREF _Toc308039054 \h </w:instrText>
      </w:r>
      <w:r>
        <w:rPr>
          <w:noProof/>
        </w:rPr>
      </w:r>
      <w:r>
        <w:rPr>
          <w:noProof/>
        </w:rPr>
        <w:fldChar w:fldCharType="separate"/>
      </w:r>
      <w:r>
        <w:rPr>
          <w:noProof/>
        </w:rPr>
        <w:t>1</w:t>
      </w:r>
      <w:r>
        <w:rPr>
          <w:noProof/>
        </w:rPr>
        <w:fldChar w:fldCharType="end"/>
      </w:r>
    </w:p>
    <w:p w14:paraId="21C12878" w14:textId="77777777" w:rsidR="00A3468F" w:rsidRDefault="00A3468F">
      <w:pPr>
        <w:pStyle w:val="TOC1"/>
        <w:tabs>
          <w:tab w:val="right" w:pos="10450"/>
        </w:tabs>
        <w:rPr>
          <w:rFonts w:asciiTheme="minorHAnsi" w:eastAsiaTheme="minorEastAsia" w:hAnsiTheme="minorHAnsi"/>
          <w:b w:val="0"/>
          <w:caps w:val="0"/>
          <w:noProof/>
          <w:lang w:val="en-AU" w:eastAsia="ja-JP"/>
        </w:rPr>
      </w:pPr>
      <w:r w:rsidRPr="00BA0775">
        <w:rPr>
          <w:rFonts w:ascii="Times New Roman" w:hAnsi="Times New Roman" w:cs="Times New Roman"/>
          <w:noProof/>
        </w:rPr>
        <w:t>Basic Science of Type 2 Diabetes</w:t>
      </w:r>
      <w:r>
        <w:rPr>
          <w:noProof/>
        </w:rPr>
        <w:tab/>
      </w:r>
      <w:r>
        <w:rPr>
          <w:noProof/>
        </w:rPr>
        <w:fldChar w:fldCharType="begin"/>
      </w:r>
      <w:r>
        <w:rPr>
          <w:noProof/>
        </w:rPr>
        <w:instrText xml:space="preserve"> PAGEREF _Toc308039055 \h </w:instrText>
      </w:r>
      <w:r>
        <w:rPr>
          <w:noProof/>
        </w:rPr>
      </w:r>
      <w:r>
        <w:rPr>
          <w:noProof/>
        </w:rPr>
        <w:fldChar w:fldCharType="separate"/>
      </w:r>
      <w:r>
        <w:rPr>
          <w:noProof/>
        </w:rPr>
        <w:t>3</w:t>
      </w:r>
      <w:r>
        <w:rPr>
          <w:noProof/>
        </w:rPr>
        <w:fldChar w:fldCharType="end"/>
      </w:r>
    </w:p>
    <w:p w14:paraId="0A3A53D8" w14:textId="77777777" w:rsidR="00A3468F" w:rsidRDefault="00A3468F">
      <w:pPr>
        <w:pStyle w:val="TOC1"/>
        <w:tabs>
          <w:tab w:val="right" w:pos="10450"/>
        </w:tabs>
        <w:rPr>
          <w:rFonts w:asciiTheme="minorHAnsi" w:eastAsiaTheme="minorEastAsia" w:hAnsiTheme="minorHAnsi"/>
          <w:b w:val="0"/>
          <w:caps w:val="0"/>
          <w:noProof/>
          <w:lang w:val="en-AU" w:eastAsia="ja-JP"/>
        </w:rPr>
      </w:pPr>
      <w:r w:rsidRPr="00BA0775">
        <w:rPr>
          <w:rFonts w:ascii="Times New Roman" w:hAnsi="Times New Roman" w:cs="Times New Roman"/>
          <w:noProof/>
        </w:rPr>
        <w:t>Management of Diabetes</w:t>
      </w:r>
      <w:r>
        <w:rPr>
          <w:noProof/>
        </w:rPr>
        <w:tab/>
      </w:r>
      <w:r>
        <w:rPr>
          <w:noProof/>
        </w:rPr>
        <w:fldChar w:fldCharType="begin"/>
      </w:r>
      <w:r>
        <w:rPr>
          <w:noProof/>
        </w:rPr>
        <w:instrText xml:space="preserve"> PAGEREF _Toc308039056 \h </w:instrText>
      </w:r>
      <w:r>
        <w:rPr>
          <w:noProof/>
        </w:rPr>
      </w:r>
      <w:r>
        <w:rPr>
          <w:noProof/>
        </w:rPr>
        <w:fldChar w:fldCharType="separate"/>
      </w:r>
      <w:r>
        <w:rPr>
          <w:noProof/>
        </w:rPr>
        <w:t>4</w:t>
      </w:r>
      <w:r>
        <w:rPr>
          <w:noProof/>
        </w:rPr>
        <w:fldChar w:fldCharType="end"/>
      </w:r>
    </w:p>
    <w:p w14:paraId="7AAF4D8C" w14:textId="77777777" w:rsidR="00A3468F" w:rsidRDefault="00A3468F">
      <w:pPr>
        <w:pStyle w:val="TOC1"/>
        <w:tabs>
          <w:tab w:val="right" w:pos="10450"/>
        </w:tabs>
        <w:rPr>
          <w:rFonts w:asciiTheme="minorHAnsi" w:eastAsiaTheme="minorEastAsia" w:hAnsiTheme="minorHAnsi"/>
          <w:b w:val="0"/>
          <w:caps w:val="0"/>
          <w:noProof/>
          <w:lang w:val="en-AU" w:eastAsia="ja-JP"/>
        </w:rPr>
      </w:pPr>
      <w:r w:rsidRPr="00BA0775">
        <w:rPr>
          <w:rFonts w:ascii="Times New Roman" w:hAnsi="Times New Roman" w:cs="Times New Roman"/>
          <w:noProof/>
        </w:rPr>
        <w:t>Lecture 40: Diabetic Complications</w:t>
      </w:r>
      <w:r>
        <w:rPr>
          <w:noProof/>
        </w:rPr>
        <w:tab/>
      </w:r>
      <w:r>
        <w:rPr>
          <w:noProof/>
        </w:rPr>
        <w:fldChar w:fldCharType="begin"/>
      </w:r>
      <w:r>
        <w:rPr>
          <w:noProof/>
        </w:rPr>
        <w:instrText xml:space="preserve"> PAGEREF _Toc308039057 \h </w:instrText>
      </w:r>
      <w:r>
        <w:rPr>
          <w:noProof/>
        </w:rPr>
      </w:r>
      <w:r>
        <w:rPr>
          <w:noProof/>
        </w:rPr>
        <w:fldChar w:fldCharType="separate"/>
      </w:r>
      <w:r>
        <w:rPr>
          <w:noProof/>
        </w:rPr>
        <w:t>7</w:t>
      </w:r>
      <w:r>
        <w:rPr>
          <w:noProof/>
        </w:rPr>
        <w:fldChar w:fldCharType="end"/>
      </w:r>
    </w:p>
    <w:p w14:paraId="323EEA06" w14:textId="77777777" w:rsidR="00A3468F" w:rsidRDefault="00A3468F">
      <w:pPr>
        <w:pStyle w:val="TOC1"/>
        <w:tabs>
          <w:tab w:val="right" w:pos="10450"/>
        </w:tabs>
        <w:rPr>
          <w:rFonts w:asciiTheme="minorHAnsi" w:eastAsiaTheme="minorEastAsia" w:hAnsiTheme="minorHAnsi"/>
          <w:b w:val="0"/>
          <w:caps w:val="0"/>
          <w:noProof/>
          <w:lang w:val="en-AU" w:eastAsia="ja-JP"/>
        </w:rPr>
      </w:pPr>
      <w:r>
        <w:rPr>
          <w:noProof/>
        </w:rPr>
        <w:t>Bariatric Surgery</w:t>
      </w:r>
      <w:r>
        <w:rPr>
          <w:noProof/>
        </w:rPr>
        <w:tab/>
      </w:r>
      <w:r>
        <w:rPr>
          <w:noProof/>
        </w:rPr>
        <w:fldChar w:fldCharType="begin"/>
      </w:r>
      <w:r>
        <w:rPr>
          <w:noProof/>
        </w:rPr>
        <w:instrText xml:space="preserve"> PAGEREF _Toc308039058 \h </w:instrText>
      </w:r>
      <w:r>
        <w:rPr>
          <w:noProof/>
        </w:rPr>
      </w:r>
      <w:r>
        <w:rPr>
          <w:noProof/>
        </w:rPr>
        <w:fldChar w:fldCharType="separate"/>
      </w:r>
      <w:r>
        <w:rPr>
          <w:noProof/>
        </w:rPr>
        <w:t>11</w:t>
      </w:r>
      <w:r>
        <w:rPr>
          <w:noProof/>
        </w:rPr>
        <w:fldChar w:fldCharType="end"/>
      </w:r>
    </w:p>
    <w:p w14:paraId="32A4ACE4" w14:textId="77777777" w:rsidR="00A3468F" w:rsidRDefault="00A3468F">
      <w:pPr>
        <w:pStyle w:val="TOC1"/>
        <w:tabs>
          <w:tab w:val="right" w:pos="10450"/>
        </w:tabs>
        <w:rPr>
          <w:rFonts w:asciiTheme="minorHAnsi" w:eastAsiaTheme="minorEastAsia" w:hAnsiTheme="minorHAnsi"/>
          <w:b w:val="0"/>
          <w:caps w:val="0"/>
          <w:noProof/>
          <w:lang w:val="en-AU" w:eastAsia="ja-JP"/>
        </w:rPr>
      </w:pPr>
      <w:r w:rsidRPr="00BA0775">
        <w:rPr>
          <w:rFonts w:ascii="Times New Roman" w:hAnsi="Times New Roman" w:cs="Times New Roman"/>
          <w:noProof/>
        </w:rPr>
        <w:t>Obesity</w:t>
      </w:r>
      <w:r>
        <w:rPr>
          <w:noProof/>
        </w:rPr>
        <w:tab/>
      </w:r>
      <w:r>
        <w:rPr>
          <w:noProof/>
        </w:rPr>
        <w:fldChar w:fldCharType="begin"/>
      </w:r>
      <w:r>
        <w:rPr>
          <w:noProof/>
        </w:rPr>
        <w:instrText xml:space="preserve"> PAGEREF _Toc308039059 \h </w:instrText>
      </w:r>
      <w:r>
        <w:rPr>
          <w:noProof/>
        </w:rPr>
      </w:r>
      <w:r>
        <w:rPr>
          <w:noProof/>
        </w:rPr>
        <w:fldChar w:fldCharType="separate"/>
      </w:r>
      <w:r>
        <w:rPr>
          <w:noProof/>
        </w:rPr>
        <w:t>11</w:t>
      </w:r>
      <w:r>
        <w:rPr>
          <w:noProof/>
        </w:rPr>
        <w:fldChar w:fldCharType="end"/>
      </w:r>
    </w:p>
    <w:p w14:paraId="72896FF5" w14:textId="77777777" w:rsidR="00A3468F" w:rsidRDefault="00A3468F">
      <w:pPr>
        <w:pStyle w:val="TOC1"/>
        <w:tabs>
          <w:tab w:val="right" w:pos="10450"/>
        </w:tabs>
        <w:rPr>
          <w:rFonts w:asciiTheme="minorHAnsi" w:eastAsiaTheme="minorEastAsia" w:hAnsiTheme="minorHAnsi"/>
          <w:b w:val="0"/>
          <w:caps w:val="0"/>
          <w:noProof/>
          <w:lang w:val="en-AU" w:eastAsia="ja-JP"/>
        </w:rPr>
      </w:pPr>
      <w:r w:rsidRPr="00BA0775">
        <w:rPr>
          <w:rFonts w:ascii="Times New Roman" w:hAnsi="Times New Roman" w:cs="Times New Roman"/>
          <w:noProof/>
        </w:rPr>
        <w:t>Osteoporosis Prevention and Treatment</w:t>
      </w:r>
      <w:r>
        <w:rPr>
          <w:noProof/>
        </w:rPr>
        <w:tab/>
      </w:r>
      <w:r>
        <w:rPr>
          <w:noProof/>
        </w:rPr>
        <w:fldChar w:fldCharType="begin"/>
      </w:r>
      <w:r>
        <w:rPr>
          <w:noProof/>
        </w:rPr>
        <w:instrText xml:space="preserve"> PAGEREF _Toc308039060 \h </w:instrText>
      </w:r>
      <w:r>
        <w:rPr>
          <w:noProof/>
        </w:rPr>
      </w:r>
      <w:r>
        <w:rPr>
          <w:noProof/>
        </w:rPr>
        <w:fldChar w:fldCharType="separate"/>
      </w:r>
      <w:r>
        <w:rPr>
          <w:noProof/>
        </w:rPr>
        <w:t>12</w:t>
      </w:r>
      <w:r>
        <w:rPr>
          <w:noProof/>
        </w:rPr>
        <w:fldChar w:fldCharType="end"/>
      </w:r>
    </w:p>
    <w:p w14:paraId="1D98EEA3" w14:textId="77777777" w:rsidR="00A3468F" w:rsidRDefault="00A3468F">
      <w:pPr>
        <w:pStyle w:val="TOC1"/>
        <w:tabs>
          <w:tab w:val="right" w:pos="10450"/>
        </w:tabs>
        <w:rPr>
          <w:rFonts w:asciiTheme="minorHAnsi" w:eastAsiaTheme="minorEastAsia" w:hAnsiTheme="minorHAnsi"/>
          <w:b w:val="0"/>
          <w:caps w:val="0"/>
          <w:noProof/>
          <w:lang w:val="en-AU" w:eastAsia="ja-JP"/>
        </w:rPr>
      </w:pPr>
      <w:r w:rsidRPr="00BA0775">
        <w:rPr>
          <w:rFonts w:ascii="Times New Roman" w:hAnsi="Times New Roman" w:cs="Times New Roman"/>
          <w:noProof/>
        </w:rPr>
        <w:t>Lecture 43 – Pituitary and Adrenal Disorders</w:t>
      </w:r>
      <w:r>
        <w:rPr>
          <w:noProof/>
        </w:rPr>
        <w:tab/>
      </w:r>
      <w:r>
        <w:rPr>
          <w:noProof/>
        </w:rPr>
        <w:fldChar w:fldCharType="begin"/>
      </w:r>
      <w:r>
        <w:rPr>
          <w:noProof/>
        </w:rPr>
        <w:instrText xml:space="preserve"> PAGEREF _Toc308039061 \h </w:instrText>
      </w:r>
      <w:r>
        <w:rPr>
          <w:noProof/>
        </w:rPr>
      </w:r>
      <w:r>
        <w:rPr>
          <w:noProof/>
        </w:rPr>
        <w:fldChar w:fldCharType="separate"/>
      </w:r>
      <w:r>
        <w:rPr>
          <w:noProof/>
        </w:rPr>
        <w:t>13</w:t>
      </w:r>
      <w:r>
        <w:rPr>
          <w:noProof/>
        </w:rPr>
        <w:fldChar w:fldCharType="end"/>
      </w:r>
    </w:p>
    <w:p w14:paraId="0F079499" w14:textId="77777777" w:rsidR="00A3468F" w:rsidRDefault="00A3468F">
      <w:pPr>
        <w:pStyle w:val="TOC1"/>
        <w:tabs>
          <w:tab w:val="right" w:pos="10450"/>
        </w:tabs>
        <w:rPr>
          <w:rFonts w:asciiTheme="minorHAnsi" w:eastAsiaTheme="minorEastAsia" w:hAnsiTheme="minorHAnsi"/>
          <w:b w:val="0"/>
          <w:caps w:val="0"/>
          <w:noProof/>
          <w:lang w:val="en-AU" w:eastAsia="ja-JP"/>
        </w:rPr>
      </w:pPr>
      <w:r w:rsidRPr="00BA0775">
        <w:rPr>
          <w:rFonts w:ascii="Times New Roman" w:hAnsi="Times New Roman" w:cs="Times New Roman"/>
          <w:noProof/>
        </w:rPr>
        <w:t>Reproductive Endocrinology</w:t>
      </w:r>
      <w:r>
        <w:rPr>
          <w:noProof/>
        </w:rPr>
        <w:tab/>
      </w:r>
      <w:r>
        <w:rPr>
          <w:noProof/>
        </w:rPr>
        <w:fldChar w:fldCharType="begin"/>
      </w:r>
      <w:r>
        <w:rPr>
          <w:noProof/>
        </w:rPr>
        <w:instrText xml:space="preserve"> PAGEREF _Toc308039062 \h </w:instrText>
      </w:r>
      <w:r>
        <w:rPr>
          <w:noProof/>
        </w:rPr>
      </w:r>
      <w:r>
        <w:rPr>
          <w:noProof/>
        </w:rPr>
        <w:fldChar w:fldCharType="separate"/>
      </w:r>
      <w:r>
        <w:rPr>
          <w:noProof/>
        </w:rPr>
        <w:t>17</w:t>
      </w:r>
      <w:r>
        <w:rPr>
          <w:noProof/>
        </w:rPr>
        <w:fldChar w:fldCharType="end"/>
      </w:r>
    </w:p>
    <w:p w14:paraId="30DC5998" w14:textId="77777777" w:rsidR="00A3468F" w:rsidRDefault="00A3468F">
      <w:pPr>
        <w:pStyle w:val="TOC1"/>
        <w:tabs>
          <w:tab w:val="right" w:pos="10450"/>
        </w:tabs>
        <w:rPr>
          <w:rFonts w:asciiTheme="minorHAnsi" w:eastAsiaTheme="minorEastAsia" w:hAnsiTheme="minorHAnsi"/>
          <w:b w:val="0"/>
          <w:caps w:val="0"/>
          <w:noProof/>
          <w:lang w:val="en-AU" w:eastAsia="ja-JP"/>
        </w:rPr>
      </w:pPr>
      <w:r w:rsidRPr="00BA0775">
        <w:rPr>
          <w:rFonts w:ascii="Times New Roman" w:hAnsi="Times New Roman" w:cs="Times New Roman"/>
          <w:noProof/>
        </w:rPr>
        <w:t>Thyroid</w:t>
      </w:r>
      <w:r>
        <w:rPr>
          <w:noProof/>
        </w:rPr>
        <w:tab/>
      </w:r>
      <w:r>
        <w:rPr>
          <w:noProof/>
        </w:rPr>
        <w:fldChar w:fldCharType="begin"/>
      </w:r>
      <w:r>
        <w:rPr>
          <w:noProof/>
        </w:rPr>
        <w:instrText xml:space="preserve"> PAGEREF _Toc308039063 \h </w:instrText>
      </w:r>
      <w:r>
        <w:rPr>
          <w:noProof/>
        </w:rPr>
      </w:r>
      <w:r>
        <w:rPr>
          <w:noProof/>
        </w:rPr>
        <w:fldChar w:fldCharType="separate"/>
      </w:r>
      <w:r>
        <w:rPr>
          <w:noProof/>
        </w:rPr>
        <w:t>18</w:t>
      </w:r>
      <w:r>
        <w:rPr>
          <w:noProof/>
        </w:rPr>
        <w:fldChar w:fldCharType="end"/>
      </w:r>
    </w:p>
    <w:p w14:paraId="3782A6AD" w14:textId="250F51E4" w:rsidR="000A3CFC" w:rsidRPr="00C42836" w:rsidRDefault="00A3468F" w:rsidP="001A222A">
      <w:pPr>
        <w:pStyle w:val="TOC1"/>
        <w:tabs>
          <w:tab w:val="right" w:leader="dot" w:pos="10450"/>
        </w:tabs>
        <w:rPr>
          <w:rFonts w:cs="Times New Roman"/>
          <w:sz w:val="20"/>
          <w:szCs w:val="20"/>
        </w:rPr>
      </w:pPr>
      <w:r>
        <w:rPr>
          <w:rFonts w:ascii="Times New Roman" w:hAnsi="Times New Roman" w:cs="Times New Roman"/>
          <w:sz w:val="20"/>
          <w:szCs w:val="20"/>
          <w:lang w:val="en-AU"/>
        </w:rPr>
        <w:fldChar w:fldCharType="end"/>
      </w:r>
    </w:p>
    <w:p w14:paraId="2CF48E9D" w14:textId="484E90B5" w:rsidR="00EF78FA" w:rsidRPr="00C42836" w:rsidRDefault="00EF78FA" w:rsidP="0074353A">
      <w:pPr>
        <w:pStyle w:val="Heading1"/>
      </w:pPr>
      <w:bookmarkStart w:id="0" w:name="_Toc308039054"/>
      <w:r w:rsidRPr="00C42836">
        <w:t>Calcium, Phosphate and Vitamin D Disorders</w:t>
      </w:r>
      <w:bookmarkEnd w:id="0"/>
    </w:p>
    <w:p w14:paraId="3D0FE9FD" w14:textId="77777777" w:rsidR="00EF78FA" w:rsidRPr="00C42836" w:rsidRDefault="00EF78FA" w:rsidP="0074353A">
      <w:pPr>
        <w:rPr>
          <w:b/>
        </w:rPr>
      </w:pPr>
    </w:p>
    <w:p w14:paraId="0A719D8F" w14:textId="2BE17146" w:rsidR="00EF78FA" w:rsidRPr="00C42836" w:rsidRDefault="00EF78FA" w:rsidP="00316DBA">
      <w:pPr>
        <w:rPr>
          <w:b/>
        </w:rPr>
      </w:pPr>
      <w:r w:rsidRPr="00C42836">
        <w:rPr>
          <w:b/>
        </w:rPr>
        <w:t>Calcium Homeostasis</w:t>
      </w:r>
    </w:p>
    <w:p w14:paraId="3EA0481B" w14:textId="77777777" w:rsidR="00EF78FA" w:rsidRPr="00C42836" w:rsidRDefault="00EF78FA" w:rsidP="0043626B">
      <w:pPr>
        <w:pStyle w:val="ListParagraph"/>
        <w:numPr>
          <w:ilvl w:val="0"/>
          <w:numId w:val="76"/>
        </w:numPr>
      </w:pPr>
      <w:r w:rsidRPr="00C42836">
        <w:t>Coordinating mechanisms</w:t>
      </w:r>
    </w:p>
    <w:p w14:paraId="2AE65F02" w14:textId="77777777" w:rsidR="00EF78FA" w:rsidRPr="00C42836" w:rsidRDefault="00EF78FA" w:rsidP="0074353A">
      <w:pPr>
        <w:jc w:val="center"/>
      </w:pPr>
      <w:r w:rsidRPr="00C42836">
        <w:rPr>
          <w:noProof/>
        </w:rPr>
        <w:drawing>
          <wp:inline distT="0" distB="0" distL="0" distR="0" wp14:anchorId="1EBBDD1A" wp14:editId="23F1E2FF">
            <wp:extent cx="1751276" cy="1214120"/>
            <wp:effectExtent l="0" t="0" r="1905" b="508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750534" cy="1213606"/>
                    </a:xfrm>
                    <a:prstGeom prst="rect">
                      <a:avLst/>
                    </a:prstGeom>
                    <a:noFill/>
                    <a:ln w="9525">
                      <a:noFill/>
                      <a:miter lim="800000"/>
                      <a:headEnd/>
                      <a:tailEnd/>
                    </a:ln>
                  </pic:spPr>
                </pic:pic>
              </a:graphicData>
            </a:graphic>
          </wp:inline>
        </w:drawing>
      </w:r>
    </w:p>
    <w:p w14:paraId="62D7A212" w14:textId="77777777" w:rsidR="00EF78FA" w:rsidRPr="00C42836" w:rsidRDefault="00EF78FA" w:rsidP="0043626B">
      <w:pPr>
        <w:pStyle w:val="ListParagraph"/>
        <w:numPr>
          <w:ilvl w:val="0"/>
          <w:numId w:val="77"/>
        </w:numPr>
      </w:pPr>
      <w:r w:rsidRPr="00C42836">
        <w:t>Calcium sensing receptor</w:t>
      </w:r>
    </w:p>
    <w:p w14:paraId="136AF42E" w14:textId="3B7959C9" w:rsidR="00EF78FA" w:rsidRPr="00C42836" w:rsidRDefault="00EF78FA" w:rsidP="0043626B">
      <w:pPr>
        <w:pStyle w:val="ListParagraph"/>
        <w:numPr>
          <w:ilvl w:val="1"/>
          <w:numId w:val="77"/>
        </w:numPr>
      </w:pPr>
      <w:r w:rsidRPr="00C42836">
        <w:t>Member of superfamily of G-coupled membrane proteins</w:t>
      </w:r>
    </w:p>
    <w:p w14:paraId="0926499A" w14:textId="77777777" w:rsidR="00EF78FA" w:rsidRPr="00C42836" w:rsidRDefault="00EF78FA" w:rsidP="0043626B">
      <w:pPr>
        <w:pStyle w:val="ListParagraph"/>
        <w:numPr>
          <w:ilvl w:val="1"/>
          <w:numId w:val="77"/>
        </w:numPr>
      </w:pPr>
      <w:r w:rsidRPr="00C42836">
        <w:t xml:space="preserve">Response to </w:t>
      </w:r>
      <w:proofErr w:type="spellStart"/>
      <w:r w:rsidRPr="00C42836">
        <w:t>hypercalcaemia</w:t>
      </w:r>
      <w:proofErr w:type="spellEnd"/>
      <w:r w:rsidRPr="00C42836">
        <w:t xml:space="preserve"> in the parathyroid gland</w:t>
      </w:r>
    </w:p>
    <w:p w14:paraId="02A09FB3" w14:textId="4F759556" w:rsidR="00BF4E4F" w:rsidRPr="00BF4E4F" w:rsidRDefault="00EF78FA" w:rsidP="0043626B">
      <w:pPr>
        <w:pStyle w:val="ListParagraph"/>
        <w:numPr>
          <w:ilvl w:val="2"/>
          <w:numId w:val="77"/>
        </w:numPr>
      </w:pPr>
      <w:r w:rsidRPr="00C42836">
        <w:t>Normally exerts a tonic inhibitory action on parathyroid hormone secretion (when calcium within normal range)</w:t>
      </w:r>
      <w:r w:rsidR="00BF4E4F">
        <w:rPr>
          <w:i/>
        </w:rPr>
        <w:t xml:space="preserve">. </w:t>
      </w:r>
      <w:proofErr w:type="spellStart"/>
      <w:r w:rsidR="00BF4E4F" w:rsidRPr="00BF4E4F">
        <w:t>Ie</w:t>
      </w:r>
      <w:proofErr w:type="spellEnd"/>
      <w:r w:rsidR="00BF4E4F" w:rsidRPr="00BF4E4F">
        <w:t xml:space="preserve"> </w:t>
      </w:r>
      <w:proofErr w:type="spellStart"/>
      <w:r w:rsidR="00BF4E4F" w:rsidRPr="00BF4E4F">
        <w:t>Ca</w:t>
      </w:r>
      <w:proofErr w:type="spellEnd"/>
      <w:r w:rsidR="00BF4E4F" w:rsidRPr="00BF4E4F">
        <w:t xml:space="preserve"> increase corresponds to decrease PTH</w:t>
      </w:r>
    </w:p>
    <w:p w14:paraId="4F4858CE" w14:textId="41AC1FC6" w:rsidR="001F2CAE" w:rsidRPr="00BF4E4F" w:rsidRDefault="001F2CAE" w:rsidP="0043626B">
      <w:pPr>
        <w:pStyle w:val="ListParagraph"/>
        <w:numPr>
          <w:ilvl w:val="3"/>
          <w:numId w:val="77"/>
        </w:numPr>
      </w:pPr>
      <w:r w:rsidRPr="00BF4E4F">
        <w:t xml:space="preserve">Role for </w:t>
      </w:r>
      <w:proofErr w:type="spellStart"/>
      <w:r w:rsidRPr="00BF4E4F">
        <w:t>cinacalcet</w:t>
      </w:r>
      <w:proofErr w:type="spellEnd"/>
      <w:r w:rsidRPr="00BF4E4F">
        <w:t xml:space="preserve"> – a </w:t>
      </w:r>
      <w:proofErr w:type="spellStart"/>
      <w:r w:rsidRPr="00BF4E4F">
        <w:t>calcimimetic</w:t>
      </w:r>
      <w:proofErr w:type="spellEnd"/>
    </w:p>
    <w:p w14:paraId="533D88B4" w14:textId="77777777" w:rsidR="00BF4E4F" w:rsidRDefault="00BF4E4F" w:rsidP="0043626B">
      <w:pPr>
        <w:pStyle w:val="ListParagraph"/>
        <w:numPr>
          <w:ilvl w:val="3"/>
          <w:numId w:val="77"/>
        </w:numPr>
      </w:pPr>
      <w:r w:rsidRPr="00BF4E4F">
        <w:t>IC</w:t>
      </w:r>
      <w:r w:rsidRPr="00BF4E4F">
        <w:rPr>
          <w:vertAlign w:val="subscript"/>
        </w:rPr>
        <w:t>50</w:t>
      </w:r>
      <w:r w:rsidRPr="00BF4E4F">
        <w:t xml:space="preserve"> – [</w:t>
      </w:r>
      <w:proofErr w:type="spellStart"/>
      <w:r w:rsidRPr="00BF4E4F">
        <w:t>Ca</w:t>
      </w:r>
      <w:proofErr w:type="spellEnd"/>
      <w:r w:rsidRPr="00BF4E4F">
        <w:t>] at which 50% of PTH secretion is inhibited.</w:t>
      </w:r>
    </w:p>
    <w:p w14:paraId="6AFAFBA4" w14:textId="77777777" w:rsidR="00BF4E4F" w:rsidRDefault="00BF4E4F" w:rsidP="0043626B">
      <w:pPr>
        <w:pStyle w:val="ListParagraph"/>
        <w:numPr>
          <w:ilvl w:val="4"/>
          <w:numId w:val="77"/>
        </w:numPr>
      </w:pPr>
      <w:r>
        <w:t>Increased IC</w:t>
      </w:r>
      <w:r>
        <w:rPr>
          <w:vertAlign w:val="subscript"/>
        </w:rPr>
        <w:t>50</w:t>
      </w:r>
      <w:r>
        <w:t xml:space="preserve">, higher </w:t>
      </w:r>
      <w:proofErr w:type="spellStart"/>
      <w:r>
        <w:t>Ca</w:t>
      </w:r>
      <w:proofErr w:type="spellEnd"/>
      <w:r>
        <w:t xml:space="preserve"> level at which PTH inhibited </w:t>
      </w:r>
      <w:r>
        <w:sym w:font="Wingdings" w:char="F0E0"/>
      </w:r>
      <w:r>
        <w:t xml:space="preserve"> benign familial hypercalcemic hypocalciuria (No Rx </w:t>
      </w:r>
      <w:proofErr w:type="spellStart"/>
      <w:r>
        <w:t>req</w:t>
      </w:r>
      <w:proofErr w:type="spellEnd"/>
      <w:r>
        <w:t>, A/D condition)</w:t>
      </w:r>
    </w:p>
    <w:p w14:paraId="5D504134" w14:textId="50C65A19" w:rsidR="00BF4E4F" w:rsidRDefault="00BF4E4F" w:rsidP="0043626B">
      <w:pPr>
        <w:pStyle w:val="ListParagraph"/>
        <w:numPr>
          <w:ilvl w:val="4"/>
          <w:numId w:val="77"/>
        </w:numPr>
      </w:pPr>
      <w:proofErr w:type="spellStart"/>
      <w:r>
        <w:t>Hypercalcaemia</w:t>
      </w:r>
      <w:proofErr w:type="spellEnd"/>
      <w:r>
        <w:t xml:space="preserve"> with normal </w:t>
      </w:r>
      <w:proofErr w:type="spellStart"/>
      <w:r>
        <w:t>Ca</w:t>
      </w:r>
      <w:proofErr w:type="spellEnd"/>
      <w:r>
        <w:t xml:space="preserve"> excretion (may be low), PTH normal</w:t>
      </w:r>
      <w:r w:rsidRPr="00BF4E4F">
        <w:t xml:space="preserve"> </w:t>
      </w:r>
    </w:p>
    <w:p w14:paraId="647B42C1" w14:textId="605BC0DE" w:rsidR="00BF4E4F" w:rsidRPr="00BF4E4F" w:rsidRDefault="00BF4E4F" w:rsidP="0043626B">
      <w:pPr>
        <w:pStyle w:val="ListParagraph"/>
        <w:numPr>
          <w:ilvl w:val="4"/>
          <w:numId w:val="77"/>
        </w:numPr>
      </w:pPr>
      <w:r>
        <w:t>Decreased IC</w:t>
      </w:r>
      <w:r>
        <w:rPr>
          <w:vertAlign w:val="subscript"/>
        </w:rPr>
        <w:t>50</w:t>
      </w:r>
      <w:r>
        <w:t xml:space="preserve"> – Familial autosomal dominant hypocalcaemia: Normal PTH, increased urinary calcium excretion </w:t>
      </w:r>
      <w:r>
        <w:sym w:font="Wingdings" w:char="F0E0"/>
      </w:r>
      <w:r>
        <w:t xml:space="preserve"> nephrolithiasis, maintain </w:t>
      </w:r>
      <w:proofErr w:type="spellStart"/>
      <w:r>
        <w:t>Ca</w:t>
      </w:r>
      <w:proofErr w:type="spellEnd"/>
      <w:r>
        <w:t xml:space="preserve"> in normal to low range to prevent recurrent urinary stones</w:t>
      </w:r>
    </w:p>
    <w:p w14:paraId="0CDDFCD6" w14:textId="77777777" w:rsidR="00EF78FA" w:rsidRPr="00C42836" w:rsidRDefault="00EF78FA" w:rsidP="0043626B">
      <w:pPr>
        <w:pStyle w:val="ListParagraph"/>
        <w:numPr>
          <w:ilvl w:val="1"/>
          <w:numId w:val="77"/>
        </w:numPr>
      </w:pPr>
      <w:r w:rsidRPr="00C42836">
        <w:t xml:space="preserve">Response to </w:t>
      </w:r>
      <w:proofErr w:type="spellStart"/>
      <w:r w:rsidRPr="00C42836">
        <w:t>hypercalcaemia</w:t>
      </w:r>
      <w:proofErr w:type="spellEnd"/>
      <w:r w:rsidRPr="00C42836">
        <w:t xml:space="preserve"> in the renal tubules</w:t>
      </w:r>
    </w:p>
    <w:p w14:paraId="3B3958F0" w14:textId="39763CED" w:rsidR="00EF78FA" w:rsidRDefault="00EF78FA" w:rsidP="0043626B">
      <w:pPr>
        <w:pStyle w:val="ListParagraph"/>
        <w:numPr>
          <w:ilvl w:val="2"/>
          <w:numId w:val="77"/>
        </w:numPr>
      </w:pPr>
      <w:r w:rsidRPr="00C42836">
        <w:lastRenderedPageBreak/>
        <w:t xml:space="preserve">Activation of calcium sensing receptor by </w:t>
      </w:r>
      <w:proofErr w:type="spellStart"/>
      <w:r w:rsidRPr="00C42836">
        <w:t>hypercalcaemia</w:t>
      </w:r>
      <w:proofErr w:type="spellEnd"/>
      <w:r w:rsidRPr="00C42836">
        <w:t xml:space="preserve"> promotes calciuria</w:t>
      </w:r>
      <w:r w:rsidR="00316DBA">
        <w:t xml:space="preserve"> via inhibition of ADH action</w:t>
      </w:r>
    </w:p>
    <w:p w14:paraId="728FF827" w14:textId="00EECC3B" w:rsidR="00127D01" w:rsidRDefault="00127D01" w:rsidP="0043626B">
      <w:pPr>
        <w:pStyle w:val="ListParagraph"/>
        <w:numPr>
          <w:ilvl w:val="1"/>
          <w:numId w:val="77"/>
        </w:numPr>
      </w:pPr>
      <w:proofErr w:type="spellStart"/>
      <w:r>
        <w:t>Calcimimetics</w:t>
      </w:r>
      <w:proofErr w:type="spellEnd"/>
    </w:p>
    <w:p w14:paraId="182FE848" w14:textId="54E42D05" w:rsidR="00127D01" w:rsidRDefault="00127D01" w:rsidP="0043626B">
      <w:pPr>
        <w:pStyle w:val="ListParagraph"/>
        <w:numPr>
          <w:ilvl w:val="2"/>
          <w:numId w:val="77"/>
        </w:numPr>
      </w:pPr>
      <w:r>
        <w:t xml:space="preserve">Mimic extracellular </w:t>
      </w:r>
      <w:proofErr w:type="spellStart"/>
      <w:r>
        <w:t>Ca</w:t>
      </w:r>
      <w:proofErr w:type="spellEnd"/>
      <w:r>
        <w:t>, binds to receptor, reduces PTH secretion, treats primary and secondary hyperparathyroidism</w:t>
      </w:r>
    </w:p>
    <w:p w14:paraId="7309AAA3" w14:textId="230A6A42" w:rsidR="00127D01" w:rsidRPr="00C42836" w:rsidRDefault="00127D01" w:rsidP="0043626B">
      <w:pPr>
        <w:pStyle w:val="ListParagraph"/>
        <w:numPr>
          <w:ilvl w:val="2"/>
          <w:numId w:val="77"/>
        </w:numPr>
      </w:pPr>
      <w:proofErr w:type="spellStart"/>
      <w:r>
        <w:t>Cinacalcet</w:t>
      </w:r>
      <w:proofErr w:type="spellEnd"/>
      <w:r>
        <w:t xml:space="preserve">, maintains </w:t>
      </w:r>
      <w:proofErr w:type="spellStart"/>
      <w:r>
        <w:t>normocalcaemia</w:t>
      </w:r>
      <w:proofErr w:type="spellEnd"/>
      <w:r>
        <w:t xml:space="preserve"> in primary </w:t>
      </w:r>
      <w:proofErr w:type="spellStart"/>
      <w:r>
        <w:t>hyperPTH</w:t>
      </w:r>
      <w:proofErr w:type="spellEnd"/>
    </w:p>
    <w:p w14:paraId="4F039BEB" w14:textId="207808AB" w:rsidR="00EF78FA" w:rsidRPr="00127D01" w:rsidRDefault="00EF78FA" w:rsidP="0074353A">
      <w:r w:rsidRPr="00C42836">
        <w:rPr>
          <w:b/>
        </w:rPr>
        <w:t xml:space="preserve">Causes of </w:t>
      </w:r>
      <w:proofErr w:type="spellStart"/>
      <w:r w:rsidRPr="00C42836">
        <w:rPr>
          <w:b/>
        </w:rPr>
        <w:t>Hypercalcaemia</w:t>
      </w:r>
      <w:proofErr w:type="spellEnd"/>
      <w:r w:rsidR="00127D01">
        <w:rPr>
          <w:b/>
        </w:rPr>
        <w:t xml:space="preserve"> – </w:t>
      </w:r>
      <w:r w:rsidR="00127D01">
        <w:t xml:space="preserve">Remember thiazides, lithium can cause </w:t>
      </w:r>
      <w:proofErr w:type="spellStart"/>
      <w:r w:rsidR="00127D01">
        <w:t>hyperCa</w:t>
      </w:r>
      <w:proofErr w:type="spellEnd"/>
    </w:p>
    <w:p w14:paraId="588178B6" w14:textId="77777777" w:rsidR="00EF78FA" w:rsidRPr="00C42836" w:rsidRDefault="00EF78FA" w:rsidP="0074353A">
      <w:pPr>
        <w:jc w:val="center"/>
        <w:rPr>
          <w:b/>
        </w:rPr>
      </w:pPr>
      <w:r w:rsidRPr="00C42836">
        <w:rPr>
          <w:b/>
          <w:noProof/>
        </w:rPr>
        <w:drawing>
          <wp:inline distT="0" distB="0" distL="0" distR="0" wp14:anchorId="3FA9192A" wp14:editId="2907D7A9">
            <wp:extent cx="3020072" cy="2092960"/>
            <wp:effectExtent l="0" t="0" r="2540" b="0"/>
            <wp:docPr id="2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t="-1127"/>
                    <a:stretch>
                      <a:fillRect/>
                    </a:stretch>
                  </pic:blipFill>
                  <pic:spPr bwMode="auto">
                    <a:xfrm>
                      <a:off x="0" y="0"/>
                      <a:ext cx="3020492" cy="2093251"/>
                    </a:xfrm>
                    <a:prstGeom prst="rect">
                      <a:avLst/>
                    </a:prstGeom>
                    <a:noFill/>
                    <a:ln w="9525">
                      <a:noFill/>
                      <a:miter lim="800000"/>
                      <a:headEnd/>
                      <a:tailEnd/>
                    </a:ln>
                  </pic:spPr>
                </pic:pic>
              </a:graphicData>
            </a:graphic>
          </wp:inline>
        </w:drawing>
      </w:r>
    </w:p>
    <w:p w14:paraId="7A00BEFF" w14:textId="77777777" w:rsidR="00EF78FA" w:rsidRPr="00C42836" w:rsidRDefault="00EF78FA" w:rsidP="0074353A">
      <w:pPr>
        <w:jc w:val="center"/>
        <w:rPr>
          <w:b/>
        </w:rPr>
      </w:pPr>
    </w:p>
    <w:p w14:paraId="09AC3786" w14:textId="77777777" w:rsidR="00EF78FA" w:rsidRPr="00C42836" w:rsidRDefault="00EF78FA" w:rsidP="0074353A">
      <w:pPr>
        <w:rPr>
          <w:b/>
        </w:rPr>
      </w:pPr>
      <w:r w:rsidRPr="00C42836">
        <w:rPr>
          <w:b/>
        </w:rPr>
        <w:t>Primary Hyperparathyroidism</w:t>
      </w:r>
    </w:p>
    <w:p w14:paraId="2EDABEF6" w14:textId="0A34D21D" w:rsidR="00EF78FA" w:rsidRDefault="00127D01" w:rsidP="0043626B">
      <w:pPr>
        <w:pStyle w:val="ListParagraph"/>
        <w:numPr>
          <w:ilvl w:val="0"/>
          <w:numId w:val="80"/>
        </w:numPr>
      </w:pPr>
      <w:r>
        <w:t xml:space="preserve">Presentation: mainly asymptomatic, mildly elevated </w:t>
      </w:r>
      <w:proofErr w:type="spellStart"/>
      <w:r>
        <w:t>Ca</w:t>
      </w:r>
      <w:proofErr w:type="spellEnd"/>
      <w:r>
        <w:t xml:space="preserve"> with normal or elevated PTH</w:t>
      </w:r>
    </w:p>
    <w:p w14:paraId="698AF069" w14:textId="37B37B49" w:rsidR="00A86730" w:rsidRDefault="00A86730" w:rsidP="0043626B">
      <w:pPr>
        <w:pStyle w:val="ListParagraph"/>
        <w:numPr>
          <w:ilvl w:val="0"/>
          <w:numId w:val="80"/>
        </w:numPr>
      </w:pPr>
      <w:r>
        <w:t xml:space="preserve">Natural </w:t>
      </w:r>
      <w:proofErr w:type="spellStart"/>
      <w:r>
        <w:t>Hx</w:t>
      </w:r>
      <w:proofErr w:type="spellEnd"/>
    </w:p>
    <w:p w14:paraId="1235DEDD" w14:textId="110CDB71" w:rsidR="00A86730" w:rsidRDefault="00A86730" w:rsidP="0043626B">
      <w:pPr>
        <w:pStyle w:val="ListParagraph"/>
        <w:numPr>
          <w:ilvl w:val="1"/>
          <w:numId w:val="80"/>
        </w:numPr>
      </w:pPr>
      <w:r>
        <w:t>[</w:t>
      </w:r>
      <w:proofErr w:type="spellStart"/>
      <w:r>
        <w:t>Ca</w:t>
      </w:r>
      <w:proofErr w:type="spellEnd"/>
      <w:r>
        <w:t xml:space="preserve">] did not increase until year 13, PTH did not decrease, creatinine did not worsen, disease progression seen in 38% </w:t>
      </w:r>
      <w:proofErr w:type="spellStart"/>
      <w:r>
        <w:t>pts</w:t>
      </w:r>
      <w:proofErr w:type="spellEnd"/>
      <w:r>
        <w:t>, 100% if symptomatic, BMD changes occurred after 8y with ~ 10% decline thereafter</w:t>
      </w:r>
    </w:p>
    <w:p w14:paraId="78D37BA7" w14:textId="7165CD89" w:rsidR="00A86730" w:rsidRDefault="00127D01" w:rsidP="0043626B">
      <w:pPr>
        <w:pStyle w:val="ListParagraph"/>
        <w:numPr>
          <w:ilvl w:val="0"/>
          <w:numId w:val="80"/>
        </w:numPr>
      </w:pPr>
      <w:r>
        <w:t>Rx – surgery vs medical vs observation</w:t>
      </w:r>
    </w:p>
    <w:p w14:paraId="6A5C4EAD" w14:textId="6ECCC084" w:rsidR="00127D01" w:rsidRDefault="00127D01" w:rsidP="0043626B">
      <w:pPr>
        <w:pStyle w:val="ListParagraph"/>
        <w:numPr>
          <w:ilvl w:val="1"/>
          <w:numId w:val="80"/>
        </w:numPr>
      </w:pPr>
      <w:r>
        <w:t xml:space="preserve">Surgery appropriate in most </w:t>
      </w:r>
      <w:proofErr w:type="spellStart"/>
      <w:r>
        <w:t>pts</w:t>
      </w:r>
      <w:proofErr w:type="spellEnd"/>
      <w:r>
        <w:t xml:space="preserve"> with asymptomatic hyperparathyroidism, because </w:t>
      </w:r>
      <w:proofErr w:type="spellStart"/>
      <w:r>
        <w:t>hyperCa</w:t>
      </w:r>
      <w:proofErr w:type="spellEnd"/>
      <w:r>
        <w:t xml:space="preserve"> often associated with mild neurocognitive effects. Further evidence supporting this is that Sx causes decreases in fractures, reduced kidney stones</w:t>
      </w:r>
    </w:p>
    <w:p w14:paraId="279C72CE" w14:textId="51467C2A" w:rsidR="000137FD" w:rsidRDefault="000137FD" w:rsidP="0043626B">
      <w:pPr>
        <w:pStyle w:val="ListParagraph"/>
        <w:numPr>
          <w:ilvl w:val="2"/>
          <w:numId w:val="80"/>
        </w:numPr>
      </w:pPr>
      <w:r>
        <w:t xml:space="preserve">Guidelines exist for selecting </w:t>
      </w:r>
      <w:proofErr w:type="spellStart"/>
      <w:r>
        <w:t>pts</w:t>
      </w:r>
      <w:proofErr w:type="spellEnd"/>
      <w:r>
        <w:t>: absolute [</w:t>
      </w:r>
      <w:proofErr w:type="spellStart"/>
      <w:r>
        <w:t>Ca</w:t>
      </w:r>
      <w:proofErr w:type="spellEnd"/>
      <w:r>
        <w:t>] + skeletal [fragility fracture OR T score &lt;-2.5] + Renal [</w:t>
      </w:r>
      <w:proofErr w:type="spellStart"/>
      <w:r>
        <w:t>CrCl</w:t>
      </w:r>
      <w:proofErr w:type="spellEnd"/>
      <w:r>
        <w:t xml:space="preserve"> &lt;60, increased 24hr </w:t>
      </w:r>
      <w:proofErr w:type="spellStart"/>
      <w:r>
        <w:t>Ca</w:t>
      </w:r>
      <w:proofErr w:type="spellEnd"/>
      <w:r>
        <w:t xml:space="preserve"> excretion + nephrocalcinosis]</w:t>
      </w:r>
    </w:p>
    <w:p w14:paraId="1816384B" w14:textId="2D544BE7" w:rsidR="000137FD" w:rsidRDefault="000137FD" w:rsidP="0043626B">
      <w:pPr>
        <w:pStyle w:val="ListParagraph"/>
        <w:numPr>
          <w:ilvl w:val="1"/>
          <w:numId w:val="80"/>
        </w:numPr>
      </w:pPr>
      <w:r>
        <w:t xml:space="preserve">Medical: </w:t>
      </w:r>
      <w:proofErr w:type="spellStart"/>
      <w:r>
        <w:t>cinacalcet</w:t>
      </w:r>
      <w:proofErr w:type="spellEnd"/>
      <w:r>
        <w:t>, only for those who wont tolerate Sx</w:t>
      </w:r>
      <w:r w:rsidR="004C23A6">
        <w:t>, bisphosphonates for those at high osteoporosis risk</w:t>
      </w:r>
      <w:r w:rsidR="006008AE">
        <w:t xml:space="preserve"> </w:t>
      </w:r>
      <w:r w:rsidR="006008AE">
        <w:sym w:font="Wingdings" w:char="F0E0"/>
      </w:r>
      <w:r w:rsidR="006008AE">
        <w:t xml:space="preserve"> they don’t change [</w:t>
      </w:r>
      <w:proofErr w:type="spellStart"/>
      <w:r w:rsidR="006008AE">
        <w:t>Ca</w:t>
      </w:r>
      <w:proofErr w:type="spellEnd"/>
      <w:r w:rsidR="006008AE">
        <w:t>]</w:t>
      </w:r>
    </w:p>
    <w:p w14:paraId="5088FBB4" w14:textId="6A9E3293" w:rsidR="00EF78FA" w:rsidRPr="00A86730" w:rsidRDefault="004C23A6" w:rsidP="0043626B">
      <w:pPr>
        <w:pStyle w:val="ListParagraph"/>
        <w:numPr>
          <w:ilvl w:val="1"/>
          <w:numId w:val="80"/>
        </w:numPr>
      </w:pPr>
      <w:r>
        <w:t xml:space="preserve">Observation: natural </w:t>
      </w:r>
      <w:proofErr w:type="spellStart"/>
      <w:r>
        <w:t>Hx</w:t>
      </w:r>
      <w:proofErr w:type="spellEnd"/>
      <w:r>
        <w:t xml:space="preserve"> </w:t>
      </w:r>
      <w:r>
        <w:sym w:font="Wingdings" w:char="F0E0"/>
      </w:r>
      <w:r>
        <w:t xml:space="preserve"> no change in [</w:t>
      </w:r>
      <w:proofErr w:type="spellStart"/>
      <w:r>
        <w:t>Ca</w:t>
      </w:r>
      <w:proofErr w:type="spellEnd"/>
      <w:r>
        <w:t>] over 13y</w:t>
      </w:r>
    </w:p>
    <w:p w14:paraId="322D1197" w14:textId="77777777" w:rsidR="00EF78FA" w:rsidRPr="00C42836" w:rsidRDefault="00EF78FA" w:rsidP="0074353A">
      <w:pPr>
        <w:rPr>
          <w:b/>
        </w:rPr>
      </w:pPr>
      <w:r w:rsidRPr="00C42836">
        <w:rPr>
          <w:b/>
        </w:rPr>
        <w:t>Role of 1,25(</w:t>
      </w:r>
      <w:proofErr w:type="gramStart"/>
      <w:r w:rsidRPr="00C42836">
        <w:rPr>
          <w:b/>
        </w:rPr>
        <w:t>OH)2D</w:t>
      </w:r>
      <w:proofErr w:type="gramEnd"/>
    </w:p>
    <w:p w14:paraId="0608A899" w14:textId="77777777" w:rsidR="00EF78FA" w:rsidRPr="00C42836" w:rsidRDefault="00EF78FA" w:rsidP="0043626B">
      <w:pPr>
        <w:pStyle w:val="ListParagraph"/>
        <w:numPr>
          <w:ilvl w:val="0"/>
          <w:numId w:val="80"/>
        </w:numPr>
      </w:pPr>
      <w:r w:rsidRPr="00C42836">
        <w:t>Hereditary Vitamin D Resistance Syndromes</w:t>
      </w:r>
    </w:p>
    <w:p w14:paraId="1538A7C9" w14:textId="52072637" w:rsidR="00EF78FA" w:rsidRPr="00C42836" w:rsidRDefault="00EF78FA" w:rsidP="0043626B">
      <w:pPr>
        <w:pStyle w:val="ListParagraph"/>
        <w:numPr>
          <w:ilvl w:val="1"/>
          <w:numId w:val="80"/>
        </w:numPr>
      </w:pPr>
      <w:proofErr w:type="gramStart"/>
      <w:r w:rsidRPr="00C42836">
        <w:t>mutation</w:t>
      </w:r>
      <w:proofErr w:type="gramEnd"/>
      <w:r w:rsidRPr="00C42836">
        <w:t xml:space="preserve"> of vitamin D receptor within the nucleus of the cell</w:t>
      </w:r>
    </w:p>
    <w:p w14:paraId="39899852" w14:textId="4083ACE2" w:rsidR="00EF78FA" w:rsidRDefault="00EF78FA" w:rsidP="0043626B">
      <w:pPr>
        <w:pStyle w:val="ListParagraph"/>
        <w:numPr>
          <w:ilvl w:val="2"/>
          <w:numId w:val="80"/>
        </w:numPr>
      </w:pPr>
      <w:r w:rsidRPr="00C42836">
        <w:t>Osteomalacia</w:t>
      </w:r>
      <w:r w:rsidR="00501CEF">
        <w:t xml:space="preserve">, hypocalcaemia, secondary </w:t>
      </w:r>
      <w:proofErr w:type="spellStart"/>
      <w:r w:rsidR="00501CEF">
        <w:t>hyperPTH</w:t>
      </w:r>
      <w:proofErr w:type="spellEnd"/>
      <w:r w:rsidR="00501CEF">
        <w:t>, normal 25 vitamin D, increased 1,25 vit D</w:t>
      </w:r>
    </w:p>
    <w:p w14:paraId="1A5B659D" w14:textId="138F1CF2" w:rsidR="00501CEF" w:rsidRDefault="00501CEF" w:rsidP="0043626B">
      <w:pPr>
        <w:pStyle w:val="ListParagraph"/>
        <w:numPr>
          <w:ilvl w:val="1"/>
          <w:numId w:val="80"/>
        </w:numPr>
      </w:pPr>
      <w:r>
        <w:t xml:space="preserve">Inactivating mutations to 1-alpha </w:t>
      </w:r>
      <w:proofErr w:type="spellStart"/>
      <w:r>
        <w:t>OHase</w:t>
      </w:r>
      <w:proofErr w:type="spellEnd"/>
    </w:p>
    <w:p w14:paraId="29649AB0" w14:textId="547E4ACD" w:rsidR="00501CEF" w:rsidRDefault="00501CEF" w:rsidP="0043626B">
      <w:pPr>
        <w:pStyle w:val="ListParagraph"/>
        <w:numPr>
          <w:ilvl w:val="2"/>
          <w:numId w:val="80"/>
        </w:numPr>
      </w:pPr>
      <w:r>
        <w:t xml:space="preserve">Osteomalacia, </w:t>
      </w:r>
      <w:proofErr w:type="spellStart"/>
      <w:r>
        <w:t>hypoCa</w:t>
      </w:r>
      <w:proofErr w:type="spellEnd"/>
      <w:r>
        <w:t xml:space="preserve">, secondary </w:t>
      </w:r>
      <w:proofErr w:type="spellStart"/>
      <w:r>
        <w:t>hyperPTH</w:t>
      </w:r>
      <w:proofErr w:type="spellEnd"/>
      <w:r>
        <w:t>, markedly decreased 1,25 OH vit D</w:t>
      </w:r>
    </w:p>
    <w:p w14:paraId="0C08700B" w14:textId="50595BEB" w:rsidR="00501CEF" w:rsidRDefault="00501CEF" w:rsidP="0043626B">
      <w:pPr>
        <w:pStyle w:val="ListParagraph"/>
        <w:numPr>
          <w:ilvl w:val="0"/>
          <w:numId w:val="80"/>
        </w:numPr>
      </w:pPr>
      <w:r>
        <w:t xml:space="preserve">Idiopathic infantile </w:t>
      </w:r>
      <w:proofErr w:type="spellStart"/>
      <w:r>
        <w:t>hyperCa</w:t>
      </w:r>
      <w:proofErr w:type="spellEnd"/>
    </w:p>
    <w:p w14:paraId="3ABF1A1B" w14:textId="68CEBC55" w:rsidR="00501CEF" w:rsidRPr="00C42836" w:rsidRDefault="00501CEF" w:rsidP="0043626B">
      <w:pPr>
        <w:pStyle w:val="ListParagraph"/>
        <w:numPr>
          <w:ilvl w:val="1"/>
          <w:numId w:val="80"/>
        </w:numPr>
      </w:pPr>
      <w:r>
        <w:t xml:space="preserve">1,25 </w:t>
      </w:r>
      <w:r>
        <w:sym w:font="Wingdings" w:char="F0E0"/>
      </w:r>
      <w:r>
        <w:t xml:space="preserve"> 1,24,25 vit D (inactive) by 24 </w:t>
      </w:r>
      <w:proofErr w:type="spellStart"/>
      <w:r>
        <w:t>OHase</w:t>
      </w:r>
      <w:proofErr w:type="spellEnd"/>
      <w:r>
        <w:t xml:space="preserve">, inactivating mutation causes </w:t>
      </w:r>
      <w:proofErr w:type="spellStart"/>
      <w:r>
        <w:t>Hypercalcaemia</w:t>
      </w:r>
      <w:proofErr w:type="spellEnd"/>
      <w:r>
        <w:t xml:space="preserve"> with decreased PTH, increased 1,25 vit D</w:t>
      </w:r>
    </w:p>
    <w:p w14:paraId="762F28B6" w14:textId="77777777" w:rsidR="00EF78FA" w:rsidRPr="00C42836" w:rsidRDefault="00EF78FA" w:rsidP="0043626B">
      <w:pPr>
        <w:pStyle w:val="ListParagraph"/>
        <w:numPr>
          <w:ilvl w:val="0"/>
          <w:numId w:val="80"/>
        </w:numPr>
      </w:pPr>
      <w:r w:rsidRPr="00C42836">
        <w:t>Regulation of 1-alpha hydroxylase in renal tubules</w:t>
      </w:r>
    </w:p>
    <w:p w14:paraId="0A39D751" w14:textId="77777777" w:rsidR="00EF78FA" w:rsidRPr="00C42836" w:rsidRDefault="00EF78FA" w:rsidP="0043626B">
      <w:pPr>
        <w:pStyle w:val="ListParagraph"/>
        <w:numPr>
          <w:ilvl w:val="1"/>
          <w:numId w:val="80"/>
        </w:numPr>
      </w:pPr>
      <w:r w:rsidRPr="00C42836">
        <w:t>Stimulated by PTH, hypocalcaemia, hypophosphatemia and decrease in FGF23</w:t>
      </w:r>
    </w:p>
    <w:p w14:paraId="6805E204" w14:textId="77777777" w:rsidR="00EF78FA" w:rsidRPr="00C42836" w:rsidRDefault="00EF78FA" w:rsidP="0043626B">
      <w:pPr>
        <w:pStyle w:val="ListParagraph"/>
        <w:numPr>
          <w:ilvl w:val="1"/>
          <w:numId w:val="80"/>
        </w:numPr>
      </w:pPr>
      <w:r w:rsidRPr="00C42836">
        <w:t>Inhibited by 1,25(</w:t>
      </w:r>
      <w:proofErr w:type="gramStart"/>
      <w:r w:rsidRPr="00C42836">
        <w:t>OH2)D3</w:t>
      </w:r>
      <w:proofErr w:type="gramEnd"/>
      <w:r w:rsidRPr="00C42836">
        <w:t xml:space="preserve">, </w:t>
      </w:r>
      <w:proofErr w:type="spellStart"/>
      <w:r w:rsidRPr="00C42836">
        <w:t>hypercalcaemia</w:t>
      </w:r>
      <w:proofErr w:type="spellEnd"/>
      <w:r w:rsidRPr="00C42836">
        <w:t>, hyperphosphatemia and an increase in FGF23</w:t>
      </w:r>
    </w:p>
    <w:p w14:paraId="64DF0268" w14:textId="77777777" w:rsidR="00501CEF" w:rsidRDefault="00EF78FA" w:rsidP="0043626B">
      <w:pPr>
        <w:pStyle w:val="ListParagraph"/>
        <w:numPr>
          <w:ilvl w:val="0"/>
          <w:numId w:val="80"/>
        </w:numPr>
      </w:pPr>
      <w:r w:rsidRPr="00C42836">
        <w:t xml:space="preserve">Causes of </w:t>
      </w:r>
      <w:proofErr w:type="spellStart"/>
      <w:r w:rsidRPr="00C42836">
        <w:t>hypercalcaemia</w:t>
      </w:r>
      <w:proofErr w:type="spellEnd"/>
      <w:r w:rsidRPr="00C42836">
        <w:t xml:space="preserve"> associated with an elevated 1,25-dihydroxyvitamin D</w:t>
      </w:r>
      <w:r w:rsidR="00501CEF">
        <w:t xml:space="preserve">: any granulomatous disease classically </w:t>
      </w:r>
      <w:proofErr w:type="spellStart"/>
      <w:r w:rsidR="00501CEF">
        <w:t>sarcoidosi</w:t>
      </w:r>
      <w:proofErr w:type="spellEnd"/>
    </w:p>
    <w:p w14:paraId="1EAAC87E" w14:textId="77777777" w:rsidR="00EF78FA" w:rsidRPr="00C42836" w:rsidRDefault="00EF78FA" w:rsidP="0043626B">
      <w:pPr>
        <w:pStyle w:val="ListParagraph"/>
        <w:numPr>
          <w:ilvl w:val="0"/>
          <w:numId w:val="81"/>
        </w:numPr>
      </w:pPr>
      <w:r w:rsidRPr="00C42836">
        <w:t>Relationship between serum 25(</w:t>
      </w:r>
      <w:proofErr w:type="gramStart"/>
      <w:r w:rsidRPr="00C42836">
        <w:t>OH)D</w:t>
      </w:r>
      <w:proofErr w:type="gramEnd"/>
      <w:r w:rsidRPr="00C42836">
        <w:t xml:space="preserve"> and PTH concentrations</w:t>
      </w:r>
    </w:p>
    <w:p w14:paraId="18DA4D70" w14:textId="77777777" w:rsidR="00EF78FA" w:rsidRPr="00C42836" w:rsidRDefault="00EF78FA" w:rsidP="0043626B">
      <w:pPr>
        <w:pStyle w:val="ListParagraph"/>
        <w:numPr>
          <w:ilvl w:val="1"/>
          <w:numId w:val="81"/>
        </w:numPr>
      </w:pPr>
      <w:r w:rsidRPr="00C42836">
        <w:t>Several studies have shown that parathyroid hormone (PTH) levels plateau to a minimum steady state level as serum 25(</w:t>
      </w:r>
      <w:proofErr w:type="gramStart"/>
      <w:r w:rsidRPr="00C42836">
        <w:t>OH)D</w:t>
      </w:r>
      <w:proofErr w:type="gramEnd"/>
      <w:r w:rsidRPr="00C42836">
        <w:t xml:space="preserve"> levels approach and rise above approximately 75 </w:t>
      </w:r>
      <w:proofErr w:type="spellStart"/>
      <w:r w:rsidRPr="00C42836">
        <w:t>nmol</w:t>
      </w:r>
      <w:proofErr w:type="spellEnd"/>
      <w:r w:rsidRPr="00C42836">
        <w:t>/L</w:t>
      </w:r>
    </w:p>
    <w:p w14:paraId="09D98CFE" w14:textId="168D9A26" w:rsidR="00EF78FA" w:rsidRPr="00C42836" w:rsidRDefault="00501CEF" w:rsidP="0043626B">
      <w:pPr>
        <w:pStyle w:val="ListParagraph"/>
        <w:numPr>
          <w:ilvl w:val="0"/>
          <w:numId w:val="81"/>
        </w:numPr>
      </w:pPr>
      <w:r>
        <w:t>Vit D deficiency</w:t>
      </w:r>
    </w:p>
    <w:p w14:paraId="7A02B4CD" w14:textId="77777777" w:rsidR="00EF78FA" w:rsidRPr="00C42836" w:rsidRDefault="00EF78FA" w:rsidP="0043626B">
      <w:pPr>
        <w:pStyle w:val="ListParagraph"/>
        <w:numPr>
          <w:ilvl w:val="1"/>
          <w:numId w:val="81"/>
        </w:numPr>
      </w:pPr>
      <w:r w:rsidRPr="00C42836">
        <w:t>51% of Australian women aged 60-79 had vitamin D inadequacy (&lt; 50nmol/L during winter)</w:t>
      </w:r>
    </w:p>
    <w:p w14:paraId="18120E2E" w14:textId="77777777" w:rsidR="00EF78FA" w:rsidRPr="00C42836" w:rsidRDefault="00EF78FA" w:rsidP="0043626B">
      <w:pPr>
        <w:pStyle w:val="ListParagraph"/>
        <w:numPr>
          <w:ilvl w:val="0"/>
          <w:numId w:val="82"/>
        </w:numPr>
      </w:pPr>
      <w:r w:rsidRPr="00C42836">
        <w:t>Vitamin D, calcium, BMD and fracture</w:t>
      </w:r>
    </w:p>
    <w:p w14:paraId="78DC7066" w14:textId="77777777" w:rsidR="00EF78FA" w:rsidRPr="00C42836" w:rsidRDefault="00EF78FA" w:rsidP="0043626B">
      <w:pPr>
        <w:pStyle w:val="ListParagraph"/>
        <w:numPr>
          <w:ilvl w:val="1"/>
          <w:numId w:val="82"/>
        </w:numPr>
      </w:pPr>
      <w:r w:rsidRPr="00C42836">
        <w:t>There is good evidence that vitamin D3 plus calcium results in small increases in BMD of the spine, total body, femoral neck and total hip</w:t>
      </w:r>
    </w:p>
    <w:p w14:paraId="3BD0E195" w14:textId="77777777" w:rsidR="00EF78FA" w:rsidRPr="00C42836" w:rsidRDefault="00EF78FA" w:rsidP="0043626B">
      <w:pPr>
        <w:pStyle w:val="ListParagraph"/>
        <w:numPr>
          <w:ilvl w:val="1"/>
          <w:numId w:val="82"/>
        </w:numPr>
      </w:pPr>
      <w:r w:rsidRPr="00C42836">
        <w:t>There may be a small benefit on primary fracture prevention and preventing bone loss for those who have inadequate serum levels of 25(</w:t>
      </w:r>
      <w:proofErr w:type="gramStart"/>
      <w:r w:rsidRPr="00C42836">
        <w:t>OH)D</w:t>
      </w:r>
      <w:proofErr w:type="gramEnd"/>
      <w:r w:rsidRPr="00C42836">
        <w:t xml:space="preserve"> but only when vitamin D supplements are combined with calcium supplements</w:t>
      </w:r>
    </w:p>
    <w:p w14:paraId="576AD397" w14:textId="77777777" w:rsidR="00EF78FA" w:rsidRPr="00C42836" w:rsidRDefault="00EF78FA" w:rsidP="0043626B">
      <w:pPr>
        <w:pStyle w:val="ListParagraph"/>
        <w:numPr>
          <w:ilvl w:val="1"/>
          <w:numId w:val="82"/>
        </w:numPr>
      </w:pPr>
      <w:r w:rsidRPr="00C42836">
        <w:t>Widespread use of vitamin D for osteoporosis prevention in community dwelling adults without specific risk factors for vitamin D deficiency is probably inappropriate</w:t>
      </w:r>
    </w:p>
    <w:p w14:paraId="3844261E" w14:textId="77777777" w:rsidR="00EF78FA" w:rsidRPr="00C42836" w:rsidRDefault="00EF78FA" w:rsidP="0043626B">
      <w:pPr>
        <w:pStyle w:val="ListParagraph"/>
        <w:numPr>
          <w:ilvl w:val="0"/>
          <w:numId w:val="82"/>
        </w:numPr>
      </w:pPr>
      <w:r w:rsidRPr="00C42836">
        <w:t>Recommendations for management of vitamin D deficiency states</w:t>
      </w:r>
    </w:p>
    <w:p w14:paraId="45737EED" w14:textId="77777777" w:rsidR="00EF78FA" w:rsidRPr="00C42836" w:rsidRDefault="00EF78FA" w:rsidP="0043626B">
      <w:pPr>
        <w:pStyle w:val="ListParagraph"/>
        <w:numPr>
          <w:ilvl w:val="0"/>
          <w:numId w:val="83"/>
        </w:numPr>
      </w:pPr>
      <w:r w:rsidRPr="00C42836">
        <w:t>Endocrine society clinical practice guidelines 2011</w:t>
      </w:r>
    </w:p>
    <w:p w14:paraId="4904B347" w14:textId="77777777" w:rsidR="00EF78FA" w:rsidRPr="00C42836" w:rsidRDefault="00EF78FA" w:rsidP="0043626B">
      <w:pPr>
        <w:pStyle w:val="ListParagraph"/>
        <w:numPr>
          <w:ilvl w:val="1"/>
          <w:numId w:val="83"/>
        </w:numPr>
      </w:pPr>
      <w:r w:rsidRPr="00C42836">
        <w:t>Adults: 1500-2000 units per day</w:t>
      </w:r>
    </w:p>
    <w:p w14:paraId="5C2172AB" w14:textId="1620F640" w:rsidR="00EF78FA" w:rsidRPr="00C42836" w:rsidRDefault="00EF78FA" w:rsidP="0043626B">
      <w:pPr>
        <w:pStyle w:val="ListParagraph"/>
        <w:numPr>
          <w:ilvl w:val="2"/>
          <w:numId w:val="83"/>
        </w:numPr>
      </w:pPr>
      <w:r w:rsidRPr="00C42836">
        <w:t>Obese or malabsorption or medications affecting vitamin D metabolism: 3000-6000 units per day</w:t>
      </w:r>
    </w:p>
    <w:p w14:paraId="0A38EF34" w14:textId="77777777" w:rsidR="00EF78FA" w:rsidRPr="00C42836" w:rsidRDefault="00EF78FA" w:rsidP="0074353A">
      <w:pPr>
        <w:rPr>
          <w:b/>
        </w:rPr>
      </w:pPr>
      <w:r w:rsidRPr="00C42836">
        <w:rPr>
          <w:b/>
        </w:rPr>
        <w:t>Phosphate Homeostasis</w:t>
      </w:r>
    </w:p>
    <w:p w14:paraId="453D52A4" w14:textId="5CA78A46" w:rsidR="00EF78FA" w:rsidRDefault="00EF78FA" w:rsidP="0043626B">
      <w:pPr>
        <w:pStyle w:val="ListParagraph"/>
        <w:numPr>
          <w:ilvl w:val="0"/>
          <w:numId w:val="84"/>
        </w:numPr>
      </w:pPr>
      <w:r w:rsidRPr="00C42836">
        <w:t>Major regulatory site: renal tubules re-absorbs 85-90% phosphate filtered through the glomeruli</w:t>
      </w:r>
      <w:r w:rsidR="009300E7">
        <w:t>, reabsorbed through Na-phosphate co-transporter</w:t>
      </w:r>
    </w:p>
    <w:p w14:paraId="593B8D46" w14:textId="1A2CC3D3" w:rsidR="009300E7" w:rsidRDefault="009300E7" w:rsidP="0043626B">
      <w:pPr>
        <w:pStyle w:val="ListParagraph"/>
        <w:numPr>
          <w:ilvl w:val="1"/>
          <w:numId w:val="84"/>
        </w:numPr>
      </w:pPr>
      <w:r>
        <w:t xml:space="preserve">Low PO4 </w:t>
      </w:r>
      <w:r>
        <w:sym w:font="Wingdings" w:char="F0E0"/>
      </w:r>
      <w:r>
        <w:t xml:space="preserve"> increase expression of transporter</w:t>
      </w:r>
    </w:p>
    <w:p w14:paraId="20EF5F6E" w14:textId="64985F25" w:rsidR="009300E7" w:rsidRDefault="009300E7" w:rsidP="0043626B">
      <w:pPr>
        <w:pStyle w:val="ListParagraph"/>
        <w:numPr>
          <w:ilvl w:val="1"/>
          <w:numId w:val="84"/>
        </w:numPr>
      </w:pPr>
      <w:r>
        <w:t xml:space="preserve">High PO4 </w:t>
      </w:r>
      <w:r>
        <w:sym w:font="Wingdings" w:char="F0E0"/>
      </w:r>
      <w:r>
        <w:t xml:space="preserve"> high FGF23 </w:t>
      </w:r>
      <w:r>
        <w:sym w:font="Wingdings" w:char="F0E0"/>
      </w:r>
      <w:r>
        <w:t xml:space="preserve"> internalization of transporter </w:t>
      </w:r>
      <w:r>
        <w:sym w:font="Wingdings" w:char="F0E0"/>
      </w:r>
      <w:r>
        <w:t xml:space="preserve"> phosphaturia. ALSO FGF-23 </w:t>
      </w:r>
      <w:r>
        <w:sym w:font="Wingdings" w:char="F0E0"/>
      </w:r>
      <w:r>
        <w:t xml:space="preserve"> decreases 1,25 Vit D </w:t>
      </w:r>
      <w:r>
        <w:sym w:font="Wingdings" w:char="F0E0"/>
      </w:r>
      <w:r>
        <w:t xml:space="preserve"> decreases intestinal absorption of </w:t>
      </w:r>
      <w:proofErr w:type="spellStart"/>
      <w:r>
        <w:t>Ca</w:t>
      </w:r>
      <w:proofErr w:type="spellEnd"/>
      <w:r>
        <w:t xml:space="preserve"> + PO4 ALSO Increase PTH </w:t>
      </w:r>
      <w:r>
        <w:sym w:font="Wingdings" w:char="F0E0"/>
      </w:r>
      <w:r>
        <w:t xml:space="preserve"> phosphaturia</w:t>
      </w:r>
    </w:p>
    <w:p w14:paraId="697D8839" w14:textId="3C691767" w:rsidR="009300E7" w:rsidRPr="00C42836" w:rsidRDefault="009300E7" w:rsidP="0043626B">
      <w:pPr>
        <w:pStyle w:val="ListParagraph"/>
        <w:numPr>
          <w:ilvl w:val="1"/>
          <w:numId w:val="84"/>
        </w:numPr>
      </w:pPr>
      <w:r>
        <w:t xml:space="preserve">FGF23 </w:t>
      </w:r>
      <w:r>
        <w:sym w:font="Wingdings" w:char="F0E0"/>
      </w:r>
      <w:r>
        <w:t xml:space="preserve"> acts independently of PTH, decreases Na-PO4 transporter expression, decreases 1,25OHD by decreasing 1-alpha hydroxylase</w:t>
      </w:r>
    </w:p>
    <w:p w14:paraId="749055A0" w14:textId="39F59FB2" w:rsidR="007950F1" w:rsidRPr="00C42836" w:rsidRDefault="00101189" w:rsidP="0074353A">
      <w:pPr>
        <w:pStyle w:val="Heading1"/>
        <w:rPr>
          <w:rFonts w:ascii="Times New Roman" w:hAnsi="Times New Roman" w:cs="Times New Roman"/>
          <w:sz w:val="20"/>
          <w:szCs w:val="20"/>
        </w:rPr>
      </w:pPr>
      <w:bookmarkStart w:id="1" w:name="_Toc308039055"/>
      <w:r w:rsidRPr="00C42836">
        <w:rPr>
          <w:rFonts w:ascii="Times New Roman" w:hAnsi="Times New Roman" w:cs="Times New Roman"/>
          <w:sz w:val="20"/>
          <w:szCs w:val="20"/>
        </w:rPr>
        <w:t>Basic Science of Type 2 Diabetes</w:t>
      </w:r>
      <w:bookmarkEnd w:id="1"/>
    </w:p>
    <w:p w14:paraId="6031D3D5" w14:textId="77777777" w:rsidR="007950F1" w:rsidRPr="00C42836" w:rsidRDefault="007950F1" w:rsidP="0074353A">
      <w:pPr>
        <w:rPr>
          <w:rFonts w:cs="Times New Roman"/>
          <w:b/>
          <w:sz w:val="20"/>
          <w:szCs w:val="20"/>
        </w:rPr>
      </w:pPr>
    </w:p>
    <w:p w14:paraId="72988431" w14:textId="77777777" w:rsidR="00F86940" w:rsidRPr="00C42836" w:rsidRDefault="00F86940" w:rsidP="0074353A">
      <w:pPr>
        <w:rPr>
          <w:rFonts w:cs="Times New Roman"/>
          <w:b/>
          <w:sz w:val="20"/>
          <w:szCs w:val="20"/>
        </w:rPr>
      </w:pPr>
      <w:r w:rsidRPr="00C42836">
        <w:rPr>
          <w:rFonts w:cs="Times New Roman"/>
          <w:b/>
          <w:sz w:val="20"/>
          <w:szCs w:val="20"/>
        </w:rPr>
        <w:t>Glucose Regulation</w:t>
      </w:r>
    </w:p>
    <w:p w14:paraId="601448A1" w14:textId="77777777" w:rsidR="00F86940" w:rsidRPr="00C42836" w:rsidRDefault="00F86940" w:rsidP="0074353A">
      <w:pPr>
        <w:pStyle w:val="ListParagraph"/>
        <w:numPr>
          <w:ilvl w:val="0"/>
          <w:numId w:val="1"/>
        </w:numPr>
        <w:rPr>
          <w:rFonts w:cs="Times New Roman"/>
          <w:sz w:val="20"/>
          <w:szCs w:val="20"/>
        </w:rPr>
      </w:pPr>
      <w:r w:rsidRPr="00C42836">
        <w:rPr>
          <w:rFonts w:cs="Times New Roman"/>
          <w:sz w:val="20"/>
          <w:szCs w:val="20"/>
        </w:rPr>
        <w:t>Fasting:</w:t>
      </w:r>
    </w:p>
    <w:p w14:paraId="05333A02" w14:textId="77777777" w:rsidR="00F86940" w:rsidRPr="00C42836" w:rsidRDefault="00F86940" w:rsidP="0074353A">
      <w:pPr>
        <w:pStyle w:val="ListParagraph"/>
        <w:numPr>
          <w:ilvl w:val="1"/>
          <w:numId w:val="1"/>
        </w:numPr>
        <w:rPr>
          <w:rFonts w:cs="Times New Roman"/>
          <w:sz w:val="20"/>
          <w:szCs w:val="20"/>
        </w:rPr>
      </w:pPr>
      <w:r w:rsidRPr="00C42836">
        <w:rPr>
          <w:rFonts w:cs="Times New Roman"/>
          <w:sz w:val="20"/>
          <w:szCs w:val="20"/>
        </w:rPr>
        <w:t>Brain will be using 30% of glucose used by the body -&gt; hence glucose levels would drop when fasting unless you made glucose to maintain those levels</w:t>
      </w:r>
    </w:p>
    <w:p w14:paraId="19451953" w14:textId="77777777" w:rsidR="00F86940" w:rsidRPr="00C42836" w:rsidRDefault="00F86940" w:rsidP="0074353A">
      <w:pPr>
        <w:pStyle w:val="ListParagraph"/>
        <w:numPr>
          <w:ilvl w:val="0"/>
          <w:numId w:val="1"/>
        </w:numPr>
        <w:rPr>
          <w:rFonts w:cs="Times New Roman"/>
          <w:sz w:val="20"/>
          <w:szCs w:val="20"/>
        </w:rPr>
      </w:pPr>
      <w:r w:rsidRPr="00C42836">
        <w:rPr>
          <w:rFonts w:cs="Times New Roman"/>
          <w:sz w:val="20"/>
          <w:szCs w:val="20"/>
        </w:rPr>
        <w:t xml:space="preserve">Amount of insulin made at the time of a meal </w:t>
      </w:r>
    </w:p>
    <w:p w14:paraId="0AE93A48" w14:textId="77777777" w:rsidR="00F86940" w:rsidRPr="00C42836" w:rsidRDefault="00F86940" w:rsidP="0074353A">
      <w:pPr>
        <w:pStyle w:val="ListParagraph"/>
        <w:numPr>
          <w:ilvl w:val="1"/>
          <w:numId w:val="1"/>
        </w:numPr>
        <w:rPr>
          <w:rFonts w:cs="Times New Roman"/>
          <w:sz w:val="20"/>
          <w:szCs w:val="20"/>
        </w:rPr>
      </w:pPr>
      <w:r w:rsidRPr="00C42836">
        <w:rPr>
          <w:rFonts w:cs="Times New Roman"/>
          <w:sz w:val="20"/>
          <w:szCs w:val="20"/>
        </w:rPr>
        <w:t xml:space="preserve">Exactly proportional to amount eaten, quickly glucose has entered the system, and how significant the glucose load is.  </w:t>
      </w:r>
    </w:p>
    <w:p w14:paraId="306D8751" w14:textId="77777777" w:rsidR="00F86940" w:rsidRPr="00C42836" w:rsidRDefault="00F86940" w:rsidP="0074353A">
      <w:pPr>
        <w:pStyle w:val="ListParagraph"/>
        <w:numPr>
          <w:ilvl w:val="0"/>
          <w:numId w:val="1"/>
        </w:numPr>
        <w:rPr>
          <w:rFonts w:cs="Times New Roman"/>
          <w:sz w:val="20"/>
          <w:szCs w:val="20"/>
        </w:rPr>
      </w:pPr>
      <w:r w:rsidRPr="00C42836">
        <w:rPr>
          <w:rFonts w:cs="Times New Roman"/>
          <w:sz w:val="20"/>
          <w:szCs w:val="20"/>
        </w:rPr>
        <w:t>Diabetes only occurs when there is an absence of insulin</w:t>
      </w:r>
    </w:p>
    <w:p w14:paraId="74ECF9E0" w14:textId="77777777" w:rsidR="00F86940" w:rsidRPr="00C42836" w:rsidRDefault="00F86940" w:rsidP="0074353A">
      <w:pPr>
        <w:pStyle w:val="ListParagraph"/>
        <w:numPr>
          <w:ilvl w:val="1"/>
          <w:numId w:val="1"/>
        </w:numPr>
        <w:rPr>
          <w:rFonts w:cs="Times New Roman"/>
          <w:sz w:val="20"/>
          <w:szCs w:val="20"/>
        </w:rPr>
      </w:pPr>
      <w:r w:rsidRPr="00C42836">
        <w:rPr>
          <w:rFonts w:cs="Times New Roman"/>
          <w:sz w:val="20"/>
          <w:szCs w:val="20"/>
        </w:rPr>
        <w:t>Either insulin in the right amount</w:t>
      </w:r>
    </w:p>
    <w:p w14:paraId="423B0335" w14:textId="77777777" w:rsidR="00F86940" w:rsidRPr="00C42836" w:rsidRDefault="00F86940" w:rsidP="0074353A">
      <w:pPr>
        <w:pStyle w:val="ListParagraph"/>
        <w:numPr>
          <w:ilvl w:val="1"/>
          <w:numId w:val="1"/>
        </w:numPr>
        <w:rPr>
          <w:rFonts w:cs="Times New Roman"/>
          <w:sz w:val="20"/>
          <w:szCs w:val="20"/>
        </w:rPr>
      </w:pPr>
      <w:r w:rsidRPr="00C42836">
        <w:rPr>
          <w:rFonts w:cs="Times New Roman"/>
          <w:sz w:val="20"/>
          <w:szCs w:val="20"/>
        </w:rPr>
        <w:t>Or at the right speed</w:t>
      </w:r>
    </w:p>
    <w:p w14:paraId="6CF6D368" w14:textId="77777777" w:rsidR="00F86940" w:rsidRPr="00C42836" w:rsidRDefault="00F86940" w:rsidP="0074353A">
      <w:pPr>
        <w:pStyle w:val="ListParagraph"/>
        <w:numPr>
          <w:ilvl w:val="1"/>
          <w:numId w:val="1"/>
        </w:numPr>
        <w:rPr>
          <w:rFonts w:cs="Times New Roman"/>
          <w:sz w:val="20"/>
          <w:szCs w:val="20"/>
        </w:rPr>
      </w:pPr>
      <w:r w:rsidRPr="00C42836">
        <w:rPr>
          <w:rFonts w:cs="Times New Roman"/>
          <w:sz w:val="20"/>
          <w:szCs w:val="20"/>
        </w:rPr>
        <w:t xml:space="preserve">Or proportional to the right sensitivity </w:t>
      </w:r>
    </w:p>
    <w:p w14:paraId="54191DBD" w14:textId="77777777" w:rsidR="00F86940" w:rsidRPr="00C42836" w:rsidRDefault="00F86940" w:rsidP="0074353A">
      <w:pPr>
        <w:pStyle w:val="ListParagraph"/>
        <w:numPr>
          <w:ilvl w:val="0"/>
          <w:numId w:val="1"/>
        </w:numPr>
        <w:rPr>
          <w:rFonts w:cs="Times New Roman"/>
          <w:sz w:val="20"/>
          <w:szCs w:val="20"/>
        </w:rPr>
      </w:pPr>
      <w:r w:rsidRPr="00C42836">
        <w:rPr>
          <w:rFonts w:cs="Times New Roman"/>
          <w:sz w:val="20"/>
          <w:szCs w:val="20"/>
        </w:rPr>
        <w:t xml:space="preserve">Mechanisms that underlie development of </w:t>
      </w:r>
      <w:proofErr w:type="spellStart"/>
      <w:r w:rsidRPr="00C42836">
        <w:rPr>
          <w:rFonts w:cs="Times New Roman"/>
          <w:sz w:val="20"/>
          <w:szCs w:val="20"/>
        </w:rPr>
        <w:t>hyperglycaemia</w:t>
      </w:r>
      <w:proofErr w:type="spellEnd"/>
      <w:r w:rsidRPr="00C42836">
        <w:rPr>
          <w:rFonts w:cs="Times New Roman"/>
          <w:sz w:val="20"/>
          <w:szCs w:val="20"/>
        </w:rPr>
        <w:t xml:space="preserve"> are much more complex</w:t>
      </w:r>
    </w:p>
    <w:p w14:paraId="6296B74C" w14:textId="77777777" w:rsidR="00F86940" w:rsidRDefault="00F86940" w:rsidP="0074353A">
      <w:pPr>
        <w:pStyle w:val="ListParagraph"/>
        <w:numPr>
          <w:ilvl w:val="1"/>
          <w:numId w:val="1"/>
        </w:numPr>
        <w:rPr>
          <w:rFonts w:cs="Times New Roman"/>
          <w:sz w:val="20"/>
          <w:szCs w:val="20"/>
        </w:rPr>
      </w:pPr>
      <w:r w:rsidRPr="00C42836">
        <w:rPr>
          <w:rFonts w:cs="Times New Roman"/>
          <w:sz w:val="20"/>
          <w:szCs w:val="20"/>
        </w:rPr>
        <w:t>Beta cell failure</w:t>
      </w:r>
    </w:p>
    <w:p w14:paraId="31D4BBAC" w14:textId="2752E123" w:rsidR="00472171" w:rsidRDefault="00472171" w:rsidP="00472171">
      <w:pPr>
        <w:pStyle w:val="ListParagraph"/>
        <w:numPr>
          <w:ilvl w:val="2"/>
          <w:numId w:val="1"/>
        </w:numPr>
        <w:rPr>
          <w:rFonts w:cs="Times New Roman"/>
          <w:sz w:val="20"/>
          <w:szCs w:val="20"/>
        </w:rPr>
      </w:pPr>
      <w:r>
        <w:rPr>
          <w:rFonts w:cs="Times New Roman"/>
          <w:sz w:val="20"/>
          <w:szCs w:val="20"/>
        </w:rPr>
        <w:t xml:space="preserve">Diabetic </w:t>
      </w:r>
      <w:proofErr w:type="spellStart"/>
      <w:r>
        <w:rPr>
          <w:rFonts w:cs="Times New Roman"/>
          <w:sz w:val="20"/>
          <w:szCs w:val="20"/>
        </w:rPr>
        <w:t>pts</w:t>
      </w:r>
      <w:proofErr w:type="spellEnd"/>
      <w:r>
        <w:rPr>
          <w:rFonts w:cs="Times New Roman"/>
          <w:sz w:val="20"/>
          <w:szCs w:val="20"/>
        </w:rPr>
        <w:t xml:space="preserve"> lost &gt;80% of </w:t>
      </w:r>
      <w:proofErr w:type="spellStart"/>
      <w:r>
        <w:rPr>
          <w:rFonts w:cs="Times New Roman"/>
          <w:sz w:val="20"/>
          <w:szCs w:val="20"/>
        </w:rPr>
        <w:t>fx</w:t>
      </w:r>
      <w:proofErr w:type="spellEnd"/>
    </w:p>
    <w:p w14:paraId="1B0EF17C" w14:textId="6BF1F4BF" w:rsidR="00472171" w:rsidRDefault="00472171" w:rsidP="00472171">
      <w:pPr>
        <w:pStyle w:val="ListParagraph"/>
        <w:numPr>
          <w:ilvl w:val="2"/>
          <w:numId w:val="1"/>
        </w:numPr>
        <w:rPr>
          <w:rFonts w:cs="Times New Roman"/>
          <w:sz w:val="20"/>
          <w:szCs w:val="20"/>
        </w:rPr>
      </w:pPr>
      <w:r>
        <w:rPr>
          <w:rFonts w:cs="Times New Roman"/>
          <w:sz w:val="20"/>
          <w:szCs w:val="20"/>
        </w:rPr>
        <w:t xml:space="preserve">Decreased disposition index </w:t>
      </w:r>
      <w:r w:rsidRPr="00472171">
        <w:rPr>
          <w:rFonts w:cs="Times New Roman"/>
          <w:sz w:val="20"/>
          <w:szCs w:val="20"/>
        </w:rPr>
        <w:sym w:font="Wingdings" w:char="F0E0"/>
      </w:r>
      <w:r>
        <w:rPr>
          <w:rFonts w:cs="Times New Roman"/>
          <w:sz w:val="20"/>
          <w:szCs w:val="20"/>
        </w:rPr>
        <w:t xml:space="preserve"> beta cell produces right amount of insulin to match the meal with regards to given insulin sensitivity. Therefore if low sensitivity high bet-cell insulin </w:t>
      </w:r>
      <w:proofErr w:type="spellStart"/>
      <w:r>
        <w:rPr>
          <w:rFonts w:cs="Times New Roman"/>
          <w:sz w:val="20"/>
          <w:szCs w:val="20"/>
        </w:rPr>
        <w:t>utput</w:t>
      </w:r>
      <w:proofErr w:type="spellEnd"/>
      <w:r>
        <w:rPr>
          <w:rFonts w:cs="Times New Roman"/>
          <w:sz w:val="20"/>
          <w:szCs w:val="20"/>
        </w:rPr>
        <w:t xml:space="preserve"> required to maintain glycaemia</w:t>
      </w:r>
    </w:p>
    <w:p w14:paraId="6DAEF4CB" w14:textId="74A09E22" w:rsidR="00472171" w:rsidRDefault="00472171" w:rsidP="00472171">
      <w:pPr>
        <w:pStyle w:val="ListParagraph"/>
        <w:numPr>
          <w:ilvl w:val="2"/>
          <w:numId w:val="1"/>
        </w:numPr>
        <w:rPr>
          <w:rFonts w:cs="Times New Roman"/>
          <w:sz w:val="20"/>
          <w:szCs w:val="20"/>
        </w:rPr>
      </w:pPr>
      <w:r>
        <w:rPr>
          <w:rFonts w:cs="Times New Roman"/>
          <w:sz w:val="20"/>
          <w:szCs w:val="20"/>
        </w:rPr>
        <w:t>Weight gain decreases disposition index prior to development of T2DM</w:t>
      </w:r>
    </w:p>
    <w:p w14:paraId="50DF6647" w14:textId="2563893C" w:rsidR="00472171" w:rsidRDefault="00472171" w:rsidP="00472171">
      <w:pPr>
        <w:pStyle w:val="ListParagraph"/>
        <w:numPr>
          <w:ilvl w:val="2"/>
          <w:numId w:val="1"/>
        </w:numPr>
        <w:rPr>
          <w:rFonts w:cs="Times New Roman"/>
          <w:sz w:val="20"/>
          <w:szCs w:val="20"/>
        </w:rPr>
      </w:pPr>
      <w:r>
        <w:rPr>
          <w:rFonts w:cs="Times New Roman"/>
          <w:sz w:val="20"/>
          <w:szCs w:val="20"/>
        </w:rPr>
        <w:t xml:space="preserve">Reduced beta cell mass in type 2, and pre-diabetes have lost 50% of mass, and cannot make new beta cells plus functional loss that can be reversed (remission in bariatric surgery in obese </w:t>
      </w:r>
      <w:proofErr w:type="spellStart"/>
      <w:r>
        <w:rPr>
          <w:rFonts w:cs="Times New Roman"/>
          <w:sz w:val="20"/>
          <w:szCs w:val="20"/>
        </w:rPr>
        <w:t>pt</w:t>
      </w:r>
      <w:proofErr w:type="spellEnd"/>
      <w:r>
        <w:rPr>
          <w:rFonts w:cs="Times New Roman"/>
          <w:sz w:val="20"/>
          <w:szCs w:val="20"/>
        </w:rPr>
        <w:t xml:space="preserve"> + early diabetics)</w:t>
      </w:r>
    </w:p>
    <w:p w14:paraId="1B317F5A" w14:textId="57706FAC" w:rsidR="00933E24" w:rsidRDefault="00933E24" w:rsidP="00472171">
      <w:pPr>
        <w:pStyle w:val="ListParagraph"/>
        <w:numPr>
          <w:ilvl w:val="2"/>
          <w:numId w:val="1"/>
        </w:numPr>
        <w:rPr>
          <w:rFonts w:cs="Times New Roman"/>
          <w:sz w:val="20"/>
          <w:szCs w:val="20"/>
        </w:rPr>
      </w:pPr>
      <w:r>
        <w:rPr>
          <w:rFonts w:cs="Times New Roman"/>
          <w:sz w:val="20"/>
          <w:szCs w:val="20"/>
        </w:rPr>
        <w:t xml:space="preserve">Fat spilling from liver into pancreas causing metabolic inhibition of insulin secretion, meaning obese </w:t>
      </w:r>
      <w:proofErr w:type="spellStart"/>
      <w:r>
        <w:rPr>
          <w:rFonts w:cs="Times New Roman"/>
          <w:sz w:val="20"/>
          <w:szCs w:val="20"/>
        </w:rPr>
        <w:t>pts</w:t>
      </w:r>
      <w:proofErr w:type="spellEnd"/>
      <w:r>
        <w:rPr>
          <w:rFonts w:cs="Times New Roman"/>
          <w:sz w:val="20"/>
          <w:szCs w:val="20"/>
        </w:rPr>
        <w:t xml:space="preserve"> are in a fat induced coma</w:t>
      </w:r>
    </w:p>
    <w:p w14:paraId="0F790011" w14:textId="2EA85F31" w:rsidR="00933E24" w:rsidRPr="00C42836" w:rsidRDefault="00933E24" w:rsidP="00472171">
      <w:pPr>
        <w:pStyle w:val="ListParagraph"/>
        <w:numPr>
          <w:ilvl w:val="2"/>
          <w:numId w:val="1"/>
        </w:numPr>
        <w:rPr>
          <w:rFonts w:cs="Times New Roman"/>
          <w:sz w:val="20"/>
          <w:szCs w:val="20"/>
        </w:rPr>
      </w:pPr>
      <w:r>
        <w:rPr>
          <w:rFonts w:cs="Times New Roman"/>
          <w:sz w:val="20"/>
          <w:szCs w:val="20"/>
        </w:rPr>
        <w:t xml:space="preserve">Remission of type 2 DM after bariatric surgeries correlates with increased beta cell </w:t>
      </w:r>
      <w:proofErr w:type="spellStart"/>
      <w:r>
        <w:rPr>
          <w:rFonts w:cs="Times New Roman"/>
          <w:sz w:val="20"/>
          <w:szCs w:val="20"/>
        </w:rPr>
        <w:t>fx</w:t>
      </w:r>
      <w:proofErr w:type="spellEnd"/>
    </w:p>
    <w:p w14:paraId="4B02BE11" w14:textId="77777777" w:rsidR="00F86940" w:rsidRDefault="00F86940" w:rsidP="0074353A">
      <w:pPr>
        <w:pStyle w:val="ListParagraph"/>
        <w:numPr>
          <w:ilvl w:val="1"/>
          <w:numId w:val="1"/>
        </w:numPr>
        <w:rPr>
          <w:rFonts w:cs="Times New Roman"/>
          <w:sz w:val="20"/>
          <w:szCs w:val="20"/>
        </w:rPr>
      </w:pPr>
      <w:r w:rsidRPr="00C42836">
        <w:rPr>
          <w:rFonts w:cs="Times New Roman"/>
          <w:sz w:val="20"/>
          <w:szCs w:val="20"/>
        </w:rPr>
        <w:t>Reduced incretin effect</w:t>
      </w:r>
    </w:p>
    <w:p w14:paraId="70279E5B" w14:textId="406B6FC8" w:rsidR="0001486F" w:rsidRDefault="0001486F" w:rsidP="0001486F">
      <w:pPr>
        <w:pStyle w:val="ListParagraph"/>
        <w:numPr>
          <w:ilvl w:val="2"/>
          <w:numId w:val="1"/>
        </w:numPr>
        <w:rPr>
          <w:rFonts w:cs="Times New Roman"/>
          <w:sz w:val="20"/>
          <w:szCs w:val="20"/>
        </w:rPr>
      </w:pPr>
      <w:r>
        <w:rPr>
          <w:rFonts w:cs="Times New Roman"/>
          <w:sz w:val="20"/>
          <w:szCs w:val="20"/>
        </w:rPr>
        <w:t>Incretin secretion occurs through L cells in distal intestine and colon, release implies large food load</w:t>
      </w:r>
    </w:p>
    <w:p w14:paraId="74AC1E60" w14:textId="0A163719" w:rsidR="0001486F" w:rsidRDefault="0001486F" w:rsidP="0001486F">
      <w:pPr>
        <w:pStyle w:val="ListParagraph"/>
        <w:numPr>
          <w:ilvl w:val="2"/>
          <w:numId w:val="1"/>
        </w:numPr>
        <w:rPr>
          <w:rFonts w:cs="Times New Roman"/>
          <w:sz w:val="20"/>
          <w:szCs w:val="20"/>
        </w:rPr>
      </w:pPr>
      <w:r>
        <w:rPr>
          <w:rFonts w:cs="Times New Roman"/>
          <w:sz w:val="20"/>
          <w:szCs w:val="20"/>
        </w:rPr>
        <w:t>50% reduction in T2DM</w:t>
      </w:r>
    </w:p>
    <w:p w14:paraId="114C750E" w14:textId="78026A57" w:rsidR="0001486F" w:rsidRPr="00C42836" w:rsidRDefault="0001486F" w:rsidP="0001486F">
      <w:pPr>
        <w:pStyle w:val="ListParagraph"/>
        <w:numPr>
          <w:ilvl w:val="2"/>
          <w:numId w:val="1"/>
        </w:numPr>
        <w:rPr>
          <w:rFonts w:cs="Times New Roman"/>
          <w:sz w:val="20"/>
          <w:szCs w:val="20"/>
        </w:rPr>
      </w:pPr>
      <w:r>
        <w:rPr>
          <w:rFonts w:cs="Times New Roman"/>
          <w:sz w:val="20"/>
          <w:szCs w:val="20"/>
        </w:rPr>
        <w:t>Presumed Moa of by-pass Sx, deliver more food to distal intestine to trigger incretin effect</w:t>
      </w:r>
    </w:p>
    <w:p w14:paraId="43427BC0" w14:textId="77777777" w:rsidR="00F86940" w:rsidRDefault="00F86940" w:rsidP="0074353A">
      <w:pPr>
        <w:pStyle w:val="ListParagraph"/>
        <w:numPr>
          <w:ilvl w:val="1"/>
          <w:numId w:val="1"/>
        </w:numPr>
        <w:rPr>
          <w:rFonts w:cs="Times New Roman"/>
          <w:sz w:val="20"/>
          <w:szCs w:val="20"/>
        </w:rPr>
      </w:pPr>
      <w:r w:rsidRPr="00C42836">
        <w:rPr>
          <w:rFonts w:cs="Times New Roman"/>
          <w:sz w:val="20"/>
          <w:szCs w:val="20"/>
        </w:rPr>
        <w:t>Reduced insulin sensitivity (liver, muscle and fat)</w:t>
      </w:r>
    </w:p>
    <w:p w14:paraId="0C589AF1" w14:textId="4A6D3506" w:rsidR="00933E24" w:rsidRPr="00C42836" w:rsidRDefault="00933E24" w:rsidP="00933E24">
      <w:pPr>
        <w:pStyle w:val="ListParagraph"/>
        <w:numPr>
          <w:ilvl w:val="2"/>
          <w:numId w:val="1"/>
        </w:numPr>
        <w:rPr>
          <w:rFonts w:cs="Times New Roman"/>
          <w:sz w:val="20"/>
          <w:szCs w:val="20"/>
        </w:rPr>
      </w:pPr>
      <w:r>
        <w:rPr>
          <w:rFonts w:cs="Times New Roman"/>
          <w:sz w:val="20"/>
          <w:szCs w:val="20"/>
        </w:rPr>
        <w:t>Interestingly not for all insulin pathways</w:t>
      </w:r>
    </w:p>
    <w:p w14:paraId="68924BF7" w14:textId="77777777" w:rsidR="00F86940" w:rsidRDefault="00F86940" w:rsidP="0074353A">
      <w:pPr>
        <w:pStyle w:val="ListParagraph"/>
        <w:numPr>
          <w:ilvl w:val="1"/>
          <w:numId w:val="1"/>
        </w:numPr>
        <w:rPr>
          <w:rFonts w:cs="Times New Roman"/>
          <w:sz w:val="20"/>
          <w:szCs w:val="20"/>
        </w:rPr>
      </w:pPr>
      <w:r w:rsidRPr="00C42836">
        <w:rPr>
          <w:rFonts w:cs="Times New Roman"/>
          <w:sz w:val="20"/>
          <w:szCs w:val="20"/>
        </w:rPr>
        <w:t>Increased renal glucose re-absorption</w:t>
      </w:r>
    </w:p>
    <w:p w14:paraId="68B3FACE" w14:textId="2E6BDB77" w:rsidR="0001486F" w:rsidRDefault="0001486F" w:rsidP="0001486F">
      <w:pPr>
        <w:pStyle w:val="ListParagraph"/>
        <w:numPr>
          <w:ilvl w:val="2"/>
          <w:numId w:val="1"/>
        </w:numPr>
        <w:rPr>
          <w:rFonts w:cs="Times New Roman"/>
          <w:sz w:val="20"/>
          <w:szCs w:val="20"/>
        </w:rPr>
      </w:pPr>
      <w:r>
        <w:rPr>
          <w:rFonts w:cs="Times New Roman"/>
          <w:sz w:val="20"/>
          <w:szCs w:val="20"/>
        </w:rPr>
        <w:t xml:space="preserve">SGLT2 = high capacity low affinity transporter </w:t>
      </w:r>
      <w:r w:rsidRPr="0001486F">
        <w:rPr>
          <w:rFonts w:cs="Times New Roman"/>
          <w:sz w:val="20"/>
          <w:szCs w:val="20"/>
        </w:rPr>
        <w:sym w:font="Wingdings" w:char="F0E0"/>
      </w:r>
      <w:r>
        <w:rPr>
          <w:rFonts w:cs="Times New Roman"/>
          <w:sz w:val="20"/>
          <w:szCs w:val="20"/>
        </w:rPr>
        <w:t xml:space="preserve"> 90% reabsorption of glucose in proximal tubules</w:t>
      </w:r>
    </w:p>
    <w:p w14:paraId="7ACF268A" w14:textId="19F3225C" w:rsidR="0001486F" w:rsidRPr="00C42836" w:rsidRDefault="0001486F" w:rsidP="0001486F">
      <w:pPr>
        <w:pStyle w:val="ListParagraph"/>
        <w:numPr>
          <w:ilvl w:val="2"/>
          <w:numId w:val="1"/>
        </w:numPr>
        <w:rPr>
          <w:rFonts w:cs="Times New Roman"/>
          <w:sz w:val="20"/>
          <w:szCs w:val="20"/>
        </w:rPr>
      </w:pPr>
      <w:r>
        <w:rPr>
          <w:rFonts w:cs="Times New Roman"/>
          <w:sz w:val="20"/>
          <w:szCs w:val="20"/>
        </w:rPr>
        <w:t xml:space="preserve">Because glucose load higher, kidney </w:t>
      </w:r>
      <w:proofErr w:type="spellStart"/>
      <w:r>
        <w:rPr>
          <w:rFonts w:cs="Times New Roman"/>
          <w:sz w:val="20"/>
          <w:szCs w:val="20"/>
        </w:rPr>
        <w:t>upregulates</w:t>
      </w:r>
      <w:proofErr w:type="spellEnd"/>
      <w:r>
        <w:rPr>
          <w:rFonts w:cs="Times New Roman"/>
          <w:sz w:val="20"/>
          <w:szCs w:val="20"/>
        </w:rPr>
        <w:t xml:space="preserve"> transporters to reabsorb more glucose, threshold increases for spill over by 2.2mmol</w:t>
      </w:r>
    </w:p>
    <w:p w14:paraId="4F792D0E" w14:textId="77777777" w:rsidR="00624E78" w:rsidRDefault="00F86940" w:rsidP="0074353A">
      <w:pPr>
        <w:pStyle w:val="ListParagraph"/>
        <w:numPr>
          <w:ilvl w:val="1"/>
          <w:numId w:val="1"/>
        </w:numPr>
        <w:rPr>
          <w:rFonts w:cs="Times New Roman"/>
          <w:sz w:val="20"/>
          <w:szCs w:val="20"/>
        </w:rPr>
      </w:pPr>
      <w:proofErr w:type="spellStart"/>
      <w:r w:rsidRPr="00C42836">
        <w:rPr>
          <w:rFonts w:cs="Times New Roman"/>
          <w:sz w:val="20"/>
          <w:szCs w:val="20"/>
        </w:rPr>
        <w:t>Anarchnic</w:t>
      </w:r>
      <w:proofErr w:type="spellEnd"/>
      <w:r w:rsidRPr="00C42836">
        <w:rPr>
          <w:rFonts w:cs="Times New Roman"/>
          <w:sz w:val="20"/>
          <w:szCs w:val="20"/>
        </w:rPr>
        <w:t xml:space="preserve"> gluconeogenesis</w:t>
      </w:r>
    </w:p>
    <w:p w14:paraId="5A97FBEC" w14:textId="7365D74D" w:rsidR="00933E24" w:rsidRDefault="00933E24" w:rsidP="00933E24">
      <w:pPr>
        <w:pStyle w:val="ListParagraph"/>
        <w:numPr>
          <w:ilvl w:val="2"/>
          <w:numId w:val="1"/>
        </w:numPr>
        <w:rPr>
          <w:rFonts w:cs="Times New Roman"/>
          <w:sz w:val="20"/>
          <w:szCs w:val="20"/>
        </w:rPr>
      </w:pPr>
      <w:proofErr w:type="spellStart"/>
      <w:r>
        <w:rPr>
          <w:rFonts w:cs="Times New Roman"/>
          <w:sz w:val="20"/>
          <w:szCs w:val="20"/>
        </w:rPr>
        <w:t>Dysregulated</w:t>
      </w:r>
      <w:proofErr w:type="spellEnd"/>
      <w:r>
        <w:rPr>
          <w:rFonts w:cs="Times New Roman"/>
          <w:sz w:val="20"/>
          <w:szCs w:val="20"/>
        </w:rPr>
        <w:t xml:space="preserve"> gluconeogenesis (normally would occur only during fasting)</w:t>
      </w:r>
      <w:r w:rsidR="00105794">
        <w:rPr>
          <w:rFonts w:cs="Times New Roman"/>
          <w:sz w:val="20"/>
          <w:szCs w:val="20"/>
        </w:rPr>
        <w:t xml:space="preserve">, inappropriate fasting </w:t>
      </w:r>
      <w:proofErr w:type="spellStart"/>
      <w:r w:rsidR="00105794">
        <w:rPr>
          <w:rFonts w:cs="Times New Roman"/>
          <w:sz w:val="20"/>
          <w:szCs w:val="20"/>
        </w:rPr>
        <w:t>glulose</w:t>
      </w:r>
      <w:proofErr w:type="spellEnd"/>
      <w:r w:rsidR="00105794">
        <w:rPr>
          <w:rFonts w:cs="Times New Roman"/>
          <w:sz w:val="20"/>
          <w:szCs w:val="20"/>
        </w:rPr>
        <w:t xml:space="preserve"> despite plasma insulin 2 – 3x higher</w:t>
      </w:r>
    </w:p>
    <w:p w14:paraId="0BCDF2C7" w14:textId="76E77C34" w:rsidR="0001486F" w:rsidRDefault="0001486F" w:rsidP="00933E24">
      <w:pPr>
        <w:pStyle w:val="ListParagraph"/>
        <w:numPr>
          <w:ilvl w:val="2"/>
          <w:numId w:val="1"/>
        </w:numPr>
        <w:rPr>
          <w:rFonts w:cs="Times New Roman"/>
          <w:sz w:val="20"/>
          <w:szCs w:val="20"/>
        </w:rPr>
      </w:pPr>
      <w:r>
        <w:rPr>
          <w:rFonts w:cs="Times New Roman"/>
          <w:sz w:val="20"/>
          <w:szCs w:val="20"/>
        </w:rPr>
        <w:t>Presumed pathogenesis through loss of ability to regulate glucagon control via GLP-1 inhibition, somatostatin inhibition and insulin inhibition</w:t>
      </w:r>
    </w:p>
    <w:p w14:paraId="2994D4C6" w14:textId="56E87CED" w:rsidR="0001486F" w:rsidRPr="00C42836" w:rsidRDefault="0001486F" w:rsidP="0001486F">
      <w:pPr>
        <w:pStyle w:val="ListParagraph"/>
        <w:numPr>
          <w:ilvl w:val="0"/>
          <w:numId w:val="1"/>
        </w:numPr>
        <w:rPr>
          <w:rFonts w:cs="Times New Roman"/>
          <w:sz w:val="20"/>
          <w:szCs w:val="20"/>
        </w:rPr>
      </w:pPr>
      <w:r>
        <w:rPr>
          <w:rFonts w:cs="Times New Roman"/>
          <w:sz w:val="20"/>
          <w:szCs w:val="20"/>
        </w:rPr>
        <w:t>Metformin’s MOA:</w:t>
      </w:r>
    </w:p>
    <w:p w14:paraId="76C24242" w14:textId="2716D421" w:rsidR="00F86940" w:rsidRPr="00C42836" w:rsidRDefault="00F86940" w:rsidP="0074353A">
      <w:pPr>
        <w:rPr>
          <w:rFonts w:cs="Times New Roman"/>
          <w:sz w:val="20"/>
          <w:szCs w:val="20"/>
        </w:rPr>
      </w:pPr>
    </w:p>
    <w:p w14:paraId="649F1F38" w14:textId="383B78FF" w:rsidR="00D13EC3" w:rsidRPr="00C42836" w:rsidRDefault="00907756" w:rsidP="0074353A">
      <w:pPr>
        <w:jc w:val="center"/>
        <w:rPr>
          <w:rFonts w:cs="Times New Roman"/>
          <w:sz w:val="20"/>
          <w:szCs w:val="20"/>
        </w:rPr>
      </w:pPr>
      <w:r w:rsidRPr="00C42836">
        <w:rPr>
          <w:rFonts w:cs="Times New Roman"/>
          <w:noProof/>
          <w:sz w:val="20"/>
          <w:szCs w:val="20"/>
        </w:rPr>
        <w:drawing>
          <wp:inline distT="0" distB="0" distL="0" distR="0" wp14:anchorId="5C9DAED8" wp14:editId="703303D9">
            <wp:extent cx="4221480" cy="2352596"/>
            <wp:effectExtent l="0" t="0" r="0" b="1016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1480" cy="2352596"/>
                    </a:xfrm>
                    <a:prstGeom prst="rect">
                      <a:avLst/>
                    </a:prstGeom>
                    <a:noFill/>
                    <a:ln>
                      <a:noFill/>
                    </a:ln>
                    <a:effectLst/>
                    <a:extLst/>
                  </pic:spPr>
                </pic:pic>
              </a:graphicData>
            </a:graphic>
          </wp:inline>
        </w:drawing>
      </w:r>
    </w:p>
    <w:p w14:paraId="66D15562" w14:textId="77777777" w:rsidR="002B3FE0" w:rsidRPr="00C42836" w:rsidRDefault="002B3FE0" w:rsidP="0074353A">
      <w:pPr>
        <w:rPr>
          <w:rFonts w:cs="Times New Roman"/>
          <w:sz w:val="20"/>
          <w:szCs w:val="20"/>
        </w:rPr>
      </w:pPr>
    </w:p>
    <w:p w14:paraId="784CAFEA" w14:textId="77777777" w:rsidR="005907AA" w:rsidRPr="00C42836" w:rsidRDefault="005907AA" w:rsidP="0074353A">
      <w:pPr>
        <w:pStyle w:val="Heading1"/>
        <w:rPr>
          <w:rFonts w:ascii="Times New Roman" w:hAnsi="Times New Roman" w:cs="Times New Roman"/>
          <w:sz w:val="20"/>
          <w:szCs w:val="20"/>
        </w:rPr>
      </w:pPr>
      <w:bookmarkStart w:id="2" w:name="_Toc308039056"/>
      <w:r w:rsidRPr="00C42836">
        <w:rPr>
          <w:rFonts w:ascii="Times New Roman" w:hAnsi="Times New Roman" w:cs="Times New Roman"/>
          <w:sz w:val="20"/>
          <w:szCs w:val="20"/>
        </w:rPr>
        <w:t>Management of Diabetes</w:t>
      </w:r>
      <w:bookmarkEnd w:id="2"/>
    </w:p>
    <w:p w14:paraId="3105936D" w14:textId="77777777" w:rsidR="005907AA" w:rsidRPr="00C42836" w:rsidRDefault="005907AA" w:rsidP="0074353A">
      <w:pPr>
        <w:rPr>
          <w:rFonts w:cs="Times New Roman"/>
          <w:b/>
          <w:sz w:val="20"/>
          <w:szCs w:val="20"/>
        </w:rPr>
      </w:pPr>
    </w:p>
    <w:p w14:paraId="3DF59A55" w14:textId="77777777" w:rsidR="005907AA" w:rsidRPr="00C42836" w:rsidRDefault="005907AA" w:rsidP="0074353A">
      <w:pPr>
        <w:rPr>
          <w:rFonts w:cs="Times New Roman"/>
          <w:b/>
          <w:sz w:val="20"/>
          <w:szCs w:val="20"/>
        </w:rPr>
      </w:pPr>
      <w:r w:rsidRPr="00C42836">
        <w:rPr>
          <w:rFonts w:cs="Times New Roman"/>
          <w:b/>
          <w:sz w:val="20"/>
          <w:szCs w:val="20"/>
        </w:rPr>
        <w:t>DKA and HHS: Definitions</w:t>
      </w:r>
    </w:p>
    <w:p w14:paraId="122E91A3" w14:textId="77777777" w:rsidR="005907AA" w:rsidRPr="00C42836" w:rsidRDefault="005907AA" w:rsidP="0043626B">
      <w:pPr>
        <w:pStyle w:val="ListParagraph"/>
        <w:numPr>
          <w:ilvl w:val="0"/>
          <w:numId w:val="2"/>
        </w:numPr>
        <w:rPr>
          <w:rFonts w:cs="Times New Roman"/>
          <w:sz w:val="20"/>
          <w:szCs w:val="20"/>
        </w:rPr>
      </w:pPr>
      <w:r w:rsidRPr="00C42836">
        <w:rPr>
          <w:rFonts w:cs="Times New Roman"/>
          <w:sz w:val="20"/>
          <w:szCs w:val="20"/>
        </w:rPr>
        <w:t>DKA:</w:t>
      </w:r>
    </w:p>
    <w:p w14:paraId="1F95DD21" w14:textId="77777777" w:rsidR="005907AA" w:rsidRPr="00C42836" w:rsidRDefault="005907AA" w:rsidP="0043626B">
      <w:pPr>
        <w:pStyle w:val="ListParagraph"/>
        <w:numPr>
          <w:ilvl w:val="0"/>
          <w:numId w:val="3"/>
        </w:numPr>
        <w:rPr>
          <w:rFonts w:cs="Times New Roman"/>
          <w:sz w:val="20"/>
          <w:szCs w:val="20"/>
        </w:rPr>
      </w:pPr>
      <w:proofErr w:type="spellStart"/>
      <w:r w:rsidRPr="00C42836">
        <w:rPr>
          <w:rFonts w:cs="Times New Roman"/>
          <w:sz w:val="20"/>
          <w:szCs w:val="20"/>
        </w:rPr>
        <w:t>Hyperglycaemia</w:t>
      </w:r>
      <w:proofErr w:type="spellEnd"/>
      <w:r w:rsidRPr="00C42836">
        <w:rPr>
          <w:rFonts w:cs="Times New Roman"/>
          <w:sz w:val="20"/>
          <w:szCs w:val="20"/>
        </w:rPr>
        <w:t xml:space="preserve"> (serum glucose &gt; 14 mmol/L)</w:t>
      </w:r>
    </w:p>
    <w:p w14:paraId="5350F655" w14:textId="77777777" w:rsidR="005907AA" w:rsidRPr="00C42836" w:rsidRDefault="005907AA" w:rsidP="0043626B">
      <w:pPr>
        <w:pStyle w:val="ListParagraph"/>
        <w:numPr>
          <w:ilvl w:val="0"/>
          <w:numId w:val="3"/>
        </w:numPr>
        <w:rPr>
          <w:rFonts w:cs="Times New Roman"/>
          <w:sz w:val="20"/>
          <w:szCs w:val="20"/>
        </w:rPr>
      </w:pPr>
      <w:r w:rsidRPr="00C42836">
        <w:rPr>
          <w:rFonts w:cs="Times New Roman"/>
          <w:sz w:val="20"/>
          <w:szCs w:val="20"/>
        </w:rPr>
        <w:t xml:space="preserve">Ketosis (performed on </w:t>
      </w:r>
      <w:proofErr w:type="spellStart"/>
      <w:r w:rsidRPr="00C42836">
        <w:rPr>
          <w:rFonts w:cs="Times New Roman"/>
          <w:sz w:val="20"/>
          <w:szCs w:val="20"/>
        </w:rPr>
        <w:t>fingerprick</w:t>
      </w:r>
      <w:proofErr w:type="spellEnd"/>
      <w:r w:rsidRPr="00C42836">
        <w:rPr>
          <w:rFonts w:cs="Times New Roman"/>
          <w:sz w:val="20"/>
          <w:szCs w:val="20"/>
        </w:rPr>
        <w:t xml:space="preserve"> testing) </w:t>
      </w:r>
    </w:p>
    <w:p w14:paraId="6406EF52" w14:textId="77777777" w:rsidR="005907AA" w:rsidRPr="00C42836" w:rsidRDefault="005907AA" w:rsidP="0043626B">
      <w:pPr>
        <w:pStyle w:val="ListParagraph"/>
        <w:numPr>
          <w:ilvl w:val="0"/>
          <w:numId w:val="3"/>
        </w:numPr>
        <w:rPr>
          <w:rFonts w:cs="Times New Roman"/>
          <w:sz w:val="20"/>
          <w:szCs w:val="20"/>
        </w:rPr>
      </w:pPr>
      <w:proofErr w:type="gramStart"/>
      <w:r w:rsidRPr="00C42836">
        <w:rPr>
          <w:rFonts w:cs="Times New Roman"/>
          <w:sz w:val="20"/>
          <w:szCs w:val="20"/>
        </w:rPr>
        <w:t>pH</w:t>
      </w:r>
      <w:proofErr w:type="gramEnd"/>
      <w:r w:rsidRPr="00C42836">
        <w:rPr>
          <w:rFonts w:cs="Times New Roman"/>
          <w:sz w:val="20"/>
          <w:szCs w:val="20"/>
        </w:rPr>
        <w:t xml:space="preserve"> &lt; 7.3 (bicarbonate &lt; 20mmol/L)</w:t>
      </w:r>
    </w:p>
    <w:p w14:paraId="2B70C137" w14:textId="77777777" w:rsidR="005907AA" w:rsidRPr="00C42836" w:rsidRDefault="005907AA" w:rsidP="0043626B">
      <w:pPr>
        <w:pStyle w:val="ListParagraph"/>
        <w:numPr>
          <w:ilvl w:val="0"/>
          <w:numId w:val="2"/>
        </w:numPr>
        <w:rPr>
          <w:rFonts w:cs="Times New Roman"/>
          <w:sz w:val="20"/>
          <w:szCs w:val="20"/>
        </w:rPr>
      </w:pPr>
      <w:r w:rsidRPr="00C42836">
        <w:rPr>
          <w:rFonts w:cs="Times New Roman"/>
          <w:sz w:val="20"/>
          <w:szCs w:val="20"/>
        </w:rPr>
        <w:t>HHS criteria</w:t>
      </w:r>
    </w:p>
    <w:p w14:paraId="1FB134AC" w14:textId="77777777" w:rsidR="005907AA" w:rsidRPr="00C42836" w:rsidRDefault="005907AA" w:rsidP="0043626B">
      <w:pPr>
        <w:pStyle w:val="ListParagraph"/>
        <w:numPr>
          <w:ilvl w:val="0"/>
          <w:numId w:val="4"/>
        </w:numPr>
        <w:rPr>
          <w:rFonts w:cs="Times New Roman"/>
          <w:sz w:val="20"/>
          <w:szCs w:val="20"/>
        </w:rPr>
      </w:pPr>
      <w:proofErr w:type="spellStart"/>
      <w:r w:rsidRPr="00C42836">
        <w:rPr>
          <w:rFonts w:cs="Times New Roman"/>
          <w:sz w:val="20"/>
          <w:szCs w:val="20"/>
        </w:rPr>
        <w:t>Hyperglycaemia</w:t>
      </w:r>
      <w:proofErr w:type="spellEnd"/>
      <w:r w:rsidRPr="00C42836">
        <w:rPr>
          <w:rFonts w:cs="Times New Roman"/>
          <w:sz w:val="20"/>
          <w:szCs w:val="20"/>
        </w:rPr>
        <w:t xml:space="preserve"> (serum glucose &gt; 30mmol/L)</w:t>
      </w:r>
    </w:p>
    <w:p w14:paraId="6C3E6E38" w14:textId="77777777" w:rsidR="005907AA" w:rsidRPr="00C42836" w:rsidRDefault="005907AA" w:rsidP="0043626B">
      <w:pPr>
        <w:pStyle w:val="ListParagraph"/>
        <w:numPr>
          <w:ilvl w:val="0"/>
          <w:numId w:val="4"/>
        </w:numPr>
        <w:rPr>
          <w:rFonts w:cs="Times New Roman"/>
          <w:sz w:val="20"/>
          <w:szCs w:val="20"/>
        </w:rPr>
      </w:pPr>
      <w:r w:rsidRPr="00C42836">
        <w:rPr>
          <w:rFonts w:cs="Times New Roman"/>
          <w:sz w:val="20"/>
          <w:szCs w:val="20"/>
        </w:rPr>
        <w:t>Minimal ketosis (are unwell so may not be eating and may have an element of ketosis)</w:t>
      </w:r>
    </w:p>
    <w:p w14:paraId="32173BFA" w14:textId="77777777" w:rsidR="005907AA" w:rsidRPr="00C42836" w:rsidRDefault="005907AA" w:rsidP="0043626B">
      <w:pPr>
        <w:pStyle w:val="ListParagraph"/>
        <w:numPr>
          <w:ilvl w:val="0"/>
          <w:numId w:val="4"/>
        </w:numPr>
        <w:rPr>
          <w:rFonts w:cs="Times New Roman"/>
          <w:sz w:val="20"/>
          <w:szCs w:val="20"/>
        </w:rPr>
      </w:pPr>
      <w:r w:rsidRPr="00C42836">
        <w:rPr>
          <w:rFonts w:cs="Times New Roman"/>
          <w:sz w:val="20"/>
          <w:szCs w:val="20"/>
        </w:rPr>
        <w:t>Serum osmol &gt; 320 mOsm/kg</w:t>
      </w:r>
    </w:p>
    <w:p w14:paraId="4064B35F" w14:textId="77777777" w:rsidR="005907AA" w:rsidRDefault="005907AA" w:rsidP="0043626B">
      <w:pPr>
        <w:pStyle w:val="ListParagraph"/>
        <w:numPr>
          <w:ilvl w:val="1"/>
          <w:numId w:val="2"/>
        </w:numPr>
        <w:rPr>
          <w:rFonts w:cs="Times New Roman"/>
          <w:sz w:val="20"/>
          <w:szCs w:val="20"/>
        </w:rPr>
      </w:pPr>
      <w:r w:rsidRPr="00C42836">
        <w:rPr>
          <w:rFonts w:cs="Times New Roman"/>
          <w:sz w:val="20"/>
          <w:szCs w:val="20"/>
        </w:rPr>
        <w:t>Coma present in 1 in 3</w:t>
      </w:r>
    </w:p>
    <w:p w14:paraId="5D616E4A" w14:textId="7DD0F601" w:rsidR="00E47E2C" w:rsidRPr="00C42836" w:rsidRDefault="00E47E2C" w:rsidP="0043626B">
      <w:pPr>
        <w:pStyle w:val="ListParagraph"/>
        <w:numPr>
          <w:ilvl w:val="1"/>
          <w:numId w:val="2"/>
        </w:numPr>
        <w:rPr>
          <w:rFonts w:cs="Times New Roman"/>
          <w:sz w:val="20"/>
          <w:szCs w:val="20"/>
        </w:rPr>
      </w:pPr>
      <w:r>
        <w:rPr>
          <w:rFonts w:cs="Times New Roman"/>
          <w:sz w:val="20"/>
          <w:szCs w:val="20"/>
        </w:rPr>
        <w:t>Mortality 3x higher with DKA</w:t>
      </w:r>
    </w:p>
    <w:p w14:paraId="72421D46" w14:textId="77777777" w:rsidR="005907AA" w:rsidRPr="00C42836" w:rsidRDefault="005907AA" w:rsidP="0043626B">
      <w:pPr>
        <w:pStyle w:val="ListParagraph"/>
        <w:numPr>
          <w:ilvl w:val="0"/>
          <w:numId w:val="5"/>
        </w:numPr>
        <w:rPr>
          <w:rFonts w:cs="Times New Roman"/>
          <w:sz w:val="20"/>
          <w:szCs w:val="20"/>
        </w:rPr>
      </w:pPr>
      <w:r w:rsidRPr="00C42836">
        <w:rPr>
          <w:rFonts w:cs="Times New Roman"/>
          <w:sz w:val="20"/>
          <w:szCs w:val="20"/>
        </w:rPr>
        <w:t>Significant overlap between conditions</w:t>
      </w:r>
    </w:p>
    <w:p w14:paraId="6D69F77E" w14:textId="77777777" w:rsidR="005907AA" w:rsidRPr="00C42836" w:rsidRDefault="005907AA" w:rsidP="0043626B">
      <w:pPr>
        <w:pStyle w:val="ListParagraph"/>
        <w:numPr>
          <w:ilvl w:val="1"/>
          <w:numId w:val="5"/>
        </w:numPr>
        <w:rPr>
          <w:rFonts w:cs="Times New Roman"/>
          <w:sz w:val="20"/>
          <w:szCs w:val="20"/>
        </w:rPr>
      </w:pPr>
      <w:r w:rsidRPr="00C42836">
        <w:rPr>
          <w:rFonts w:cs="Times New Roman"/>
          <w:sz w:val="20"/>
          <w:szCs w:val="20"/>
        </w:rPr>
        <w:t>DKA serum glucose usually &lt; 44 mmol/l</w:t>
      </w:r>
    </w:p>
    <w:p w14:paraId="03666452" w14:textId="79276235" w:rsidR="005907AA" w:rsidRPr="00E47E2C" w:rsidRDefault="005907AA" w:rsidP="0043626B">
      <w:pPr>
        <w:pStyle w:val="ListParagraph"/>
        <w:numPr>
          <w:ilvl w:val="1"/>
          <w:numId w:val="5"/>
        </w:numPr>
        <w:rPr>
          <w:rFonts w:cs="Times New Roman"/>
          <w:sz w:val="20"/>
          <w:szCs w:val="20"/>
        </w:rPr>
      </w:pPr>
      <w:r w:rsidRPr="00C42836">
        <w:rPr>
          <w:rFonts w:cs="Times New Roman"/>
          <w:sz w:val="20"/>
          <w:szCs w:val="20"/>
        </w:rPr>
        <w:t>HHS serum glucose usually &gt; 56 mmol/L</w:t>
      </w:r>
    </w:p>
    <w:p w14:paraId="0A234FB2" w14:textId="77777777" w:rsidR="005907AA" w:rsidRPr="00C42836" w:rsidRDefault="005907AA" w:rsidP="0074353A">
      <w:pPr>
        <w:rPr>
          <w:rFonts w:cs="Times New Roman"/>
          <w:b/>
          <w:sz w:val="20"/>
          <w:szCs w:val="20"/>
        </w:rPr>
      </w:pPr>
      <w:r w:rsidRPr="00C42836">
        <w:rPr>
          <w:rFonts w:cs="Times New Roman"/>
          <w:b/>
          <w:sz w:val="20"/>
          <w:szCs w:val="20"/>
        </w:rPr>
        <w:t xml:space="preserve">Complications of </w:t>
      </w:r>
      <w:proofErr w:type="spellStart"/>
      <w:r w:rsidRPr="00C42836">
        <w:rPr>
          <w:rFonts w:cs="Times New Roman"/>
          <w:b/>
          <w:sz w:val="20"/>
          <w:szCs w:val="20"/>
        </w:rPr>
        <w:t>Hyperglycaemic</w:t>
      </w:r>
      <w:proofErr w:type="spellEnd"/>
      <w:r w:rsidRPr="00C42836">
        <w:rPr>
          <w:rFonts w:cs="Times New Roman"/>
          <w:b/>
          <w:sz w:val="20"/>
          <w:szCs w:val="20"/>
        </w:rPr>
        <w:t xml:space="preserve"> Pathologies</w:t>
      </w:r>
    </w:p>
    <w:p w14:paraId="07B51218" w14:textId="77777777" w:rsidR="005907AA" w:rsidRPr="00C42836" w:rsidRDefault="005907AA" w:rsidP="0043626B">
      <w:pPr>
        <w:pStyle w:val="ListParagraph"/>
        <w:numPr>
          <w:ilvl w:val="0"/>
          <w:numId w:val="6"/>
        </w:numPr>
        <w:rPr>
          <w:rFonts w:cs="Times New Roman"/>
          <w:sz w:val="20"/>
          <w:szCs w:val="20"/>
        </w:rPr>
      </w:pPr>
      <w:r w:rsidRPr="00C42836">
        <w:rPr>
          <w:rFonts w:cs="Times New Roman"/>
          <w:sz w:val="20"/>
          <w:szCs w:val="20"/>
        </w:rPr>
        <w:t>Dehydration – electrolyte disturbances leading to circulatory instability and arrhythmias</w:t>
      </w:r>
    </w:p>
    <w:p w14:paraId="4883DF8F" w14:textId="77777777" w:rsidR="005907AA" w:rsidRPr="00C42836" w:rsidRDefault="005907AA" w:rsidP="0043626B">
      <w:pPr>
        <w:pStyle w:val="ListParagraph"/>
        <w:numPr>
          <w:ilvl w:val="0"/>
          <w:numId w:val="6"/>
        </w:numPr>
        <w:rPr>
          <w:rFonts w:cs="Times New Roman"/>
          <w:sz w:val="20"/>
          <w:szCs w:val="20"/>
        </w:rPr>
      </w:pPr>
      <w:r w:rsidRPr="00C42836">
        <w:rPr>
          <w:rFonts w:cs="Times New Roman"/>
          <w:sz w:val="20"/>
          <w:szCs w:val="20"/>
        </w:rPr>
        <w:t>Vascular thrombosis: coronary, bowel, cerebral, DVT/PE, limb</w:t>
      </w:r>
    </w:p>
    <w:p w14:paraId="06245DAD" w14:textId="77777777" w:rsidR="005907AA" w:rsidRPr="00C42836" w:rsidRDefault="005907AA" w:rsidP="0043626B">
      <w:pPr>
        <w:pStyle w:val="ListParagraph"/>
        <w:numPr>
          <w:ilvl w:val="0"/>
          <w:numId w:val="6"/>
        </w:numPr>
        <w:rPr>
          <w:rFonts w:cs="Times New Roman"/>
          <w:sz w:val="20"/>
          <w:szCs w:val="20"/>
        </w:rPr>
      </w:pPr>
      <w:r w:rsidRPr="00C42836">
        <w:rPr>
          <w:rFonts w:cs="Times New Roman"/>
          <w:sz w:val="20"/>
          <w:szCs w:val="20"/>
        </w:rPr>
        <w:t>Sepsis</w:t>
      </w:r>
    </w:p>
    <w:p w14:paraId="3C2A5877" w14:textId="77777777" w:rsidR="005907AA" w:rsidRPr="00C42836" w:rsidRDefault="005907AA" w:rsidP="0043626B">
      <w:pPr>
        <w:pStyle w:val="ListParagraph"/>
        <w:numPr>
          <w:ilvl w:val="0"/>
          <w:numId w:val="6"/>
        </w:numPr>
        <w:rPr>
          <w:rFonts w:cs="Times New Roman"/>
          <w:sz w:val="20"/>
          <w:szCs w:val="20"/>
        </w:rPr>
      </w:pPr>
      <w:r w:rsidRPr="00C42836">
        <w:rPr>
          <w:rFonts w:cs="Times New Roman"/>
          <w:sz w:val="20"/>
          <w:szCs w:val="20"/>
        </w:rPr>
        <w:t>Aspiration</w:t>
      </w:r>
    </w:p>
    <w:p w14:paraId="3F90A3EC" w14:textId="77777777" w:rsidR="005907AA" w:rsidRPr="00C42836" w:rsidRDefault="005907AA" w:rsidP="0043626B">
      <w:pPr>
        <w:pStyle w:val="ListParagraph"/>
        <w:numPr>
          <w:ilvl w:val="0"/>
          <w:numId w:val="6"/>
        </w:numPr>
        <w:rPr>
          <w:rFonts w:cs="Times New Roman"/>
          <w:sz w:val="20"/>
          <w:szCs w:val="20"/>
        </w:rPr>
      </w:pPr>
      <w:r w:rsidRPr="00C42836">
        <w:rPr>
          <w:rFonts w:cs="Times New Roman"/>
          <w:sz w:val="20"/>
          <w:szCs w:val="20"/>
        </w:rPr>
        <w:t>Non-cardiogenic pulmonary oedema</w:t>
      </w:r>
    </w:p>
    <w:p w14:paraId="2AED74A5" w14:textId="77777777" w:rsidR="005907AA" w:rsidRPr="00C42836" w:rsidRDefault="005907AA" w:rsidP="0043626B">
      <w:pPr>
        <w:pStyle w:val="ListParagraph"/>
        <w:numPr>
          <w:ilvl w:val="0"/>
          <w:numId w:val="6"/>
        </w:numPr>
        <w:rPr>
          <w:rFonts w:cs="Times New Roman"/>
          <w:sz w:val="20"/>
          <w:szCs w:val="20"/>
        </w:rPr>
      </w:pPr>
      <w:r w:rsidRPr="00C42836">
        <w:rPr>
          <w:rFonts w:cs="Times New Roman"/>
          <w:sz w:val="20"/>
          <w:szCs w:val="20"/>
        </w:rPr>
        <w:t>Cerebral oedema</w:t>
      </w:r>
    </w:p>
    <w:p w14:paraId="72A0A499" w14:textId="77777777" w:rsidR="005907AA" w:rsidRPr="00C42836" w:rsidRDefault="005907AA" w:rsidP="0043626B">
      <w:pPr>
        <w:pStyle w:val="ListParagraph"/>
        <w:numPr>
          <w:ilvl w:val="1"/>
          <w:numId w:val="6"/>
        </w:numPr>
        <w:rPr>
          <w:rFonts w:cs="Times New Roman"/>
          <w:sz w:val="20"/>
          <w:szCs w:val="20"/>
        </w:rPr>
      </w:pPr>
      <w:r w:rsidRPr="00C42836">
        <w:rPr>
          <w:rFonts w:cs="Times New Roman"/>
          <w:sz w:val="20"/>
          <w:szCs w:val="20"/>
        </w:rPr>
        <w:t>Mainly children with DKA (0.5-1% almost all patient &lt; age 20 years)</w:t>
      </w:r>
    </w:p>
    <w:p w14:paraId="17D76670" w14:textId="77777777" w:rsidR="005907AA" w:rsidRPr="00C42836" w:rsidRDefault="005907AA" w:rsidP="0043626B">
      <w:pPr>
        <w:pStyle w:val="ListParagraph"/>
        <w:numPr>
          <w:ilvl w:val="1"/>
          <w:numId w:val="6"/>
        </w:numPr>
        <w:rPr>
          <w:rFonts w:cs="Times New Roman"/>
          <w:sz w:val="20"/>
          <w:szCs w:val="20"/>
        </w:rPr>
      </w:pPr>
      <w:r w:rsidRPr="00C42836">
        <w:rPr>
          <w:rFonts w:cs="Times New Roman"/>
          <w:sz w:val="20"/>
          <w:szCs w:val="20"/>
        </w:rPr>
        <w:t>Mortality 25%</w:t>
      </w:r>
    </w:p>
    <w:p w14:paraId="3D819D0C" w14:textId="77777777" w:rsidR="005907AA" w:rsidRPr="00C42836" w:rsidRDefault="005907AA" w:rsidP="0043626B">
      <w:pPr>
        <w:pStyle w:val="ListParagraph"/>
        <w:numPr>
          <w:ilvl w:val="1"/>
          <w:numId w:val="6"/>
        </w:numPr>
        <w:rPr>
          <w:rFonts w:cs="Times New Roman"/>
          <w:sz w:val="20"/>
          <w:szCs w:val="20"/>
        </w:rPr>
      </w:pPr>
      <w:r w:rsidRPr="00C42836">
        <w:rPr>
          <w:rFonts w:cs="Times New Roman"/>
          <w:sz w:val="20"/>
          <w:szCs w:val="20"/>
        </w:rPr>
        <w:t>Usually occurs within 24 hours of treatment</w:t>
      </w:r>
    </w:p>
    <w:p w14:paraId="46F5924F" w14:textId="77777777" w:rsidR="005907AA" w:rsidRPr="00C42836" w:rsidRDefault="005907AA" w:rsidP="0043626B">
      <w:pPr>
        <w:pStyle w:val="ListParagraph"/>
        <w:numPr>
          <w:ilvl w:val="1"/>
          <w:numId w:val="6"/>
        </w:numPr>
        <w:rPr>
          <w:rFonts w:cs="Times New Roman"/>
          <w:sz w:val="20"/>
          <w:szCs w:val="20"/>
        </w:rPr>
      </w:pPr>
      <w:r w:rsidRPr="00C42836">
        <w:rPr>
          <w:rFonts w:cs="Times New Roman"/>
          <w:sz w:val="20"/>
          <w:szCs w:val="20"/>
        </w:rPr>
        <w:t>Recommendations (based on clinical judgment, no trial evidence)</w:t>
      </w:r>
    </w:p>
    <w:p w14:paraId="55FACD45" w14:textId="77777777" w:rsidR="005907AA" w:rsidRPr="00C42836" w:rsidRDefault="005907AA" w:rsidP="0043626B">
      <w:pPr>
        <w:pStyle w:val="ListParagraph"/>
        <w:numPr>
          <w:ilvl w:val="2"/>
          <w:numId w:val="6"/>
        </w:numPr>
        <w:rPr>
          <w:rFonts w:cs="Times New Roman"/>
          <w:sz w:val="20"/>
          <w:szCs w:val="20"/>
        </w:rPr>
      </w:pPr>
      <w:r w:rsidRPr="00C42836">
        <w:rPr>
          <w:rFonts w:cs="Times New Roman"/>
          <w:sz w:val="20"/>
          <w:szCs w:val="20"/>
        </w:rPr>
        <w:t>Gradual Na and H2O replacement</w:t>
      </w:r>
    </w:p>
    <w:p w14:paraId="11A1B17A" w14:textId="77777777" w:rsidR="005907AA" w:rsidRPr="00C42836" w:rsidRDefault="005907AA" w:rsidP="0043626B">
      <w:pPr>
        <w:pStyle w:val="ListParagraph"/>
        <w:numPr>
          <w:ilvl w:val="2"/>
          <w:numId w:val="6"/>
        </w:numPr>
        <w:rPr>
          <w:rFonts w:cs="Times New Roman"/>
          <w:sz w:val="20"/>
          <w:szCs w:val="20"/>
        </w:rPr>
      </w:pPr>
      <w:r w:rsidRPr="00C42836">
        <w:rPr>
          <w:rFonts w:cs="Times New Roman"/>
          <w:sz w:val="20"/>
          <w:szCs w:val="20"/>
        </w:rPr>
        <w:t>Gradual reduction in blood glucose (3mmol/</w:t>
      </w:r>
      <w:proofErr w:type="spellStart"/>
      <w:r w:rsidRPr="00C42836">
        <w:rPr>
          <w:rFonts w:cs="Times New Roman"/>
          <w:sz w:val="20"/>
          <w:szCs w:val="20"/>
        </w:rPr>
        <w:t>hr</w:t>
      </w:r>
      <w:proofErr w:type="spellEnd"/>
      <w:r w:rsidRPr="00C42836">
        <w:rPr>
          <w:rFonts w:cs="Times New Roman"/>
          <w:sz w:val="20"/>
          <w:szCs w:val="20"/>
        </w:rPr>
        <w:t xml:space="preserve"> ok if high risk)</w:t>
      </w:r>
    </w:p>
    <w:p w14:paraId="03224DE5" w14:textId="77777777" w:rsidR="005907AA" w:rsidRPr="00C42836" w:rsidRDefault="005907AA" w:rsidP="0043626B">
      <w:pPr>
        <w:pStyle w:val="ListParagraph"/>
        <w:numPr>
          <w:ilvl w:val="2"/>
          <w:numId w:val="6"/>
        </w:numPr>
        <w:rPr>
          <w:rFonts w:cs="Times New Roman"/>
          <w:sz w:val="20"/>
          <w:szCs w:val="20"/>
        </w:rPr>
      </w:pPr>
      <w:r w:rsidRPr="00C42836">
        <w:rPr>
          <w:rFonts w:cs="Times New Roman"/>
          <w:sz w:val="20"/>
          <w:szCs w:val="20"/>
        </w:rPr>
        <w:t>Add dextrose once achieve BGL targets</w:t>
      </w:r>
    </w:p>
    <w:p w14:paraId="561302FC" w14:textId="77777777" w:rsidR="005907AA" w:rsidRPr="00C42836" w:rsidRDefault="005907AA" w:rsidP="0043626B">
      <w:pPr>
        <w:pStyle w:val="ListParagraph"/>
        <w:numPr>
          <w:ilvl w:val="1"/>
          <w:numId w:val="7"/>
        </w:numPr>
        <w:rPr>
          <w:rFonts w:cs="Times New Roman"/>
          <w:sz w:val="20"/>
          <w:szCs w:val="20"/>
        </w:rPr>
      </w:pPr>
      <w:r w:rsidRPr="00C42836">
        <w:rPr>
          <w:rFonts w:cs="Times New Roman"/>
          <w:sz w:val="20"/>
          <w:szCs w:val="20"/>
        </w:rPr>
        <w:t>Treatment options</w:t>
      </w:r>
    </w:p>
    <w:p w14:paraId="3266719D" w14:textId="77777777" w:rsidR="005907AA" w:rsidRPr="00C42836" w:rsidRDefault="005907AA" w:rsidP="0043626B">
      <w:pPr>
        <w:pStyle w:val="ListParagraph"/>
        <w:numPr>
          <w:ilvl w:val="2"/>
          <w:numId w:val="6"/>
        </w:numPr>
        <w:rPr>
          <w:rFonts w:cs="Times New Roman"/>
          <w:sz w:val="20"/>
          <w:szCs w:val="20"/>
        </w:rPr>
      </w:pPr>
      <w:r w:rsidRPr="00C42836">
        <w:rPr>
          <w:rFonts w:cs="Times New Roman"/>
          <w:sz w:val="20"/>
          <w:szCs w:val="20"/>
        </w:rPr>
        <w:t>Mannitol 0.25-1.0g/kg</w:t>
      </w:r>
    </w:p>
    <w:p w14:paraId="60477EA2" w14:textId="099206B7" w:rsidR="005907AA" w:rsidRPr="00E47E2C" w:rsidRDefault="005907AA" w:rsidP="0043626B">
      <w:pPr>
        <w:pStyle w:val="ListParagraph"/>
        <w:numPr>
          <w:ilvl w:val="2"/>
          <w:numId w:val="6"/>
        </w:numPr>
        <w:rPr>
          <w:rFonts w:cs="Times New Roman"/>
          <w:sz w:val="20"/>
          <w:szCs w:val="20"/>
        </w:rPr>
      </w:pPr>
      <w:proofErr w:type="gramStart"/>
      <w:r w:rsidRPr="00C42836">
        <w:rPr>
          <w:rFonts w:cs="Times New Roman"/>
          <w:sz w:val="20"/>
          <w:szCs w:val="20"/>
        </w:rPr>
        <w:t>?Dexamethasone</w:t>
      </w:r>
      <w:proofErr w:type="gramEnd"/>
    </w:p>
    <w:p w14:paraId="571DC008" w14:textId="794D6C3D" w:rsidR="005907AA" w:rsidRPr="00C53492" w:rsidRDefault="005907AA" w:rsidP="0043626B">
      <w:pPr>
        <w:pStyle w:val="ListParagraph"/>
        <w:numPr>
          <w:ilvl w:val="0"/>
          <w:numId w:val="8"/>
        </w:numPr>
        <w:rPr>
          <w:rFonts w:cs="Times New Roman"/>
          <w:sz w:val="20"/>
          <w:szCs w:val="20"/>
        </w:rPr>
      </w:pPr>
      <w:r w:rsidRPr="00C53492">
        <w:rPr>
          <w:rFonts w:cs="Times New Roman"/>
          <w:sz w:val="20"/>
          <w:szCs w:val="20"/>
        </w:rPr>
        <w:t>Precipitants of DKA and HHS</w:t>
      </w:r>
    </w:p>
    <w:p w14:paraId="2B5CCE52" w14:textId="77777777" w:rsidR="005907AA" w:rsidRPr="00C42836" w:rsidRDefault="005907AA" w:rsidP="0043626B">
      <w:pPr>
        <w:pStyle w:val="ListParagraph"/>
        <w:numPr>
          <w:ilvl w:val="1"/>
          <w:numId w:val="8"/>
        </w:numPr>
        <w:rPr>
          <w:rFonts w:cs="Times New Roman"/>
          <w:sz w:val="20"/>
          <w:szCs w:val="20"/>
        </w:rPr>
      </w:pPr>
      <w:r w:rsidRPr="00C42836">
        <w:rPr>
          <w:rFonts w:cs="Times New Roman"/>
          <w:sz w:val="20"/>
          <w:szCs w:val="20"/>
        </w:rPr>
        <w:t>Infection (50%)</w:t>
      </w:r>
    </w:p>
    <w:p w14:paraId="08BF9F77" w14:textId="77777777" w:rsidR="005907AA" w:rsidRPr="00C42836" w:rsidRDefault="005907AA" w:rsidP="0043626B">
      <w:pPr>
        <w:pStyle w:val="ListParagraph"/>
        <w:numPr>
          <w:ilvl w:val="1"/>
          <w:numId w:val="8"/>
        </w:numPr>
        <w:rPr>
          <w:rFonts w:cs="Times New Roman"/>
          <w:sz w:val="20"/>
          <w:szCs w:val="20"/>
        </w:rPr>
      </w:pPr>
      <w:r w:rsidRPr="00C42836">
        <w:rPr>
          <w:rFonts w:cs="Times New Roman"/>
          <w:sz w:val="20"/>
          <w:szCs w:val="20"/>
        </w:rPr>
        <w:t>Inadequate insulin</w:t>
      </w:r>
    </w:p>
    <w:p w14:paraId="13C16FED" w14:textId="77777777" w:rsidR="005907AA" w:rsidRPr="00C42836" w:rsidRDefault="005907AA" w:rsidP="0043626B">
      <w:pPr>
        <w:pStyle w:val="ListParagraph"/>
        <w:numPr>
          <w:ilvl w:val="1"/>
          <w:numId w:val="8"/>
        </w:numPr>
        <w:rPr>
          <w:rFonts w:cs="Times New Roman"/>
          <w:sz w:val="20"/>
          <w:szCs w:val="20"/>
        </w:rPr>
      </w:pPr>
      <w:r w:rsidRPr="00C42836">
        <w:rPr>
          <w:rFonts w:cs="Times New Roman"/>
          <w:sz w:val="20"/>
          <w:szCs w:val="20"/>
        </w:rPr>
        <w:t>Other</w:t>
      </w:r>
    </w:p>
    <w:p w14:paraId="006C6C72" w14:textId="098C1E2C" w:rsidR="005907AA" w:rsidRPr="00C53492" w:rsidRDefault="005907AA" w:rsidP="0043626B">
      <w:pPr>
        <w:pStyle w:val="ListParagraph"/>
        <w:numPr>
          <w:ilvl w:val="2"/>
          <w:numId w:val="8"/>
        </w:numPr>
        <w:rPr>
          <w:rFonts w:cs="Times New Roman"/>
          <w:sz w:val="20"/>
          <w:szCs w:val="20"/>
        </w:rPr>
      </w:pPr>
      <w:r w:rsidRPr="00C42836">
        <w:rPr>
          <w:rFonts w:cs="Times New Roman"/>
          <w:sz w:val="20"/>
          <w:szCs w:val="20"/>
        </w:rPr>
        <w:t>MI, stroke</w:t>
      </w:r>
    </w:p>
    <w:p w14:paraId="5A88F694" w14:textId="77777777" w:rsidR="005907AA" w:rsidRPr="00C42836" w:rsidRDefault="005907AA" w:rsidP="0074353A">
      <w:pPr>
        <w:rPr>
          <w:rFonts w:cs="Times New Roman"/>
          <w:b/>
          <w:sz w:val="20"/>
          <w:szCs w:val="20"/>
        </w:rPr>
      </w:pPr>
      <w:r w:rsidRPr="00C42836">
        <w:rPr>
          <w:rFonts w:cs="Times New Roman"/>
          <w:b/>
          <w:sz w:val="20"/>
          <w:szCs w:val="20"/>
        </w:rPr>
        <w:t>Management</w:t>
      </w:r>
    </w:p>
    <w:p w14:paraId="7914EFF9" w14:textId="77777777" w:rsidR="005907AA" w:rsidRPr="00C42836" w:rsidRDefault="005907AA" w:rsidP="0043626B">
      <w:pPr>
        <w:pStyle w:val="ListParagraph"/>
        <w:numPr>
          <w:ilvl w:val="0"/>
          <w:numId w:val="9"/>
        </w:numPr>
        <w:rPr>
          <w:rFonts w:cs="Times New Roman"/>
          <w:sz w:val="20"/>
          <w:szCs w:val="20"/>
        </w:rPr>
      </w:pPr>
      <w:r w:rsidRPr="00C42836">
        <w:rPr>
          <w:rFonts w:cs="Times New Roman"/>
          <w:sz w:val="20"/>
          <w:szCs w:val="20"/>
        </w:rPr>
        <w:t xml:space="preserve">Monitoring </w:t>
      </w:r>
    </w:p>
    <w:p w14:paraId="33471C78" w14:textId="77777777" w:rsidR="005907AA" w:rsidRPr="00C42836" w:rsidRDefault="005907AA" w:rsidP="0043626B">
      <w:pPr>
        <w:pStyle w:val="ListParagraph"/>
        <w:numPr>
          <w:ilvl w:val="1"/>
          <w:numId w:val="9"/>
        </w:numPr>
        <w:rPr>
          <w:rFonts w:cs="Times New Roman"/>
          <w:sz w:val="20"/>
          <w:szCs w:val="20"/>
        </w:rPr>
      </w:pPr>
      <w:r w:rsidRPr="00C42836">
        <w:rPr>
          <w:rFonts w:cs="Times New Roman"/>
          <w:sz w:val="20"/>
          <w:szCs w:val="20"/>
        </w:rPr>
        <w:t>Glucose hourly</w:t>
      </w:r>
    </w:p>
    <w:p w14:paraId="4A1BE88E" w14:textId="77777777" w:rsidR="005907AA" w:rsidRPr="00C42836" w:rsidRDefault="005907AA" w:rsidP="0043626B">
      <w:pPr>
        <w:pStyle w:val="ListParagraph"/>
        <w:numPr>
          <w:ilvl w:val="1"/>
          <w:numId w:val="9"/>
        </w:numPr>
        <w:rPr>
          <w:rFonts w:cs="Times New Roman"/>
          <w:sz w:val="20"/>
          <w:szCs w:val="20"/>
        </w:rPr>
      </w:pPr>
      <w:r w:rsidRPr="00C42836">
        <w:rPr>
          <w:rFonts w:cs="Times New Roman"/>
          <w:sz w:val="20"/>
          <w:szCs w:val="20"/>
        </w:rPr>
        <w:t xml:space="preserve">Ketones – blood beta-hydroxybutyrate (blood glucometers)  - </w:t>
      </w:r>
      <w:r w:rsidRPr="00E47E2C">
        <w:rPr>
          <w:rFonts w:cs="Times New Roman"/>
          <w:b/>
          <w:sz w:val="20"/>
          <w:szCs w:val="20"/>
        </w:rPr>
        <w:t>BEST because insulin causes beta-hydroxybutyrate -&gt; acetoacetate</w:t>
      </w:r>
    </w:p>
    <w:p w14:paraId="2BB57BEF" w14:textId="77777777" w:rsidR="005907AA" w:rsidRPr="00C42836" w:rsidRDefault="005907AA" w:rsidP="0043626B">
      <w:pPr>
        <w:pStyle w:val="ListParagraph"/>
        <w:numPr>
          <w:ilvl w:val="1"/>
          <w:numId w:val="9"/>
        </w:numPr>
        <w:rPr>
          <w:rFonts w:cs="Times New Roman"/>
          <w:sz w:val="20"/>
          <w:szCs w:val="20"/>
        </w:rPr>
      </w:pPr>
      <w:r w:rsidRPr="00C42836">
        <w:rPr>
          <w:rFonts w:cs="Times New Roman"/>
          <w:sz w:val="20"/>
          <w:szCs w:val="20"/>
        </w:rPr>
        <w:t>EUC 2-4 hourly (ABG if arterial line)</w:t>
      </w:r>
    </w:p>
    <w:p w14:paraId="455CF773" w14:textId="77777777" w:rsidR="005907AA" w:rsidRPr="00C42836" w:rsidRDefault="005907AA" w:rsidP="0043626B">
      <w:pPr>
        <w:pStyle w:val="ListParagraph"/>
        <w:numPr>
          <w:ilvl w:val="0"/>
          <w:numId w:val="10"/>
        </w:numPr>
        <w:rPr>
          <w:rFonts w:cs="Times New Roman"/>
          <w:sz w:val="20"/>
          <w:szCs w:val="20"/>
        </w:rPr>
      </w:pPr>
      <w:r w:rsidRPr="00C42836">
        <w:rPr>
          <w:rFonts w:cs="Times New Roman"/>
          <w:sz w:val="20"/>
          <w:szCs w:val="20"/>
        </w:rPr>
        <w:t>Fluid replacement</w:t>
      </w:r>
    </w:p>
    <w:p w14:paraId="1A8DD4D1" w14:textId="77777777" w:rsidR="005907AA" w:rsidRPr="00C42836" w:rsidRDefault="005907AA" w:rsidP="0043626B">
      <w:pPr>
        <w:pStyle w:val="ListParagraph"/>
        <w:numPr>
          <w:ilvl w:val="1"/>
          <w:numId w:val="10"/>
        </w:numPr>
        <w:rPr>
          <w:rFonts w:cs="Times New Roman"/>
          <w:sz w:val="20"/>
          <w:szCs w:val="20"/>
        </w:rPr>
      </w:pPr>
      <w:r w:rsidRPr="00C42836">
        <w:rPr>
          <w:rFonts w:cs="Times New Roman"/>
          <w:sz w:val="20"/>
          <w:szCs w:val="20"/>
        </w:rPr>
        <w:t>IV fluid rehydration (normal saline) to correct deficits over 24 hours</w:t>
      </w:r>
    </w:p>
    <w:p w14:paraId="4E2A07D4" w14:textId="77777777" w:rsidR="005907AA" w:rsidRPr="00C42836" w:rsidRDefault="005907AA" w:rsidP="0043626B">
      <w:pPr>
        <w:pStyle w:val="ListParagraph"/>
        <w:numPr>
          <w:ilvl w:val="2"/>
          <w:numId w:val="10"/>
        </w:numPr>
        <w:rPr>
          <w:rFonts w:cs="Times New Roman"/>
          <w:sz w:val="20"/>
          <w:szCs w:val="20"/>
        </w:rPr>
      </w:pPr>
      <w:r w:rsidRPr="00C42836">
        <w:rPr>
          <w:rFonts w:cs="Times New Roman"/>
          <w:sz w:val="20"/>
          <w:szCs w:val="20"/>
        </w:rPr>
        <w:t>DKA fluid loss 3-6 L</w:t>
      </w:r>
    </w:p>
    <w:p w14:paraId="3D7B28CE" w14:textId="77777777" w:rsidR="005907AA" w:rsidRPr="00C42836" w:rsidRDefault="005907AA" w:rsidP="0043626B">
      <w:pPr>
        <w:pStyle w:val="ListParagraph"/>
        <w:numPr>
          <w:ilvl w:val="2"/>
          <w:numId w:val="10"/>
        </w:numPr>
        <w:rPr>
          <w:rFonts w:cs="Times New Roman"/>
          <w:sz w:val="20"/>
          <w:szCs w:val="20"/>
        </w:rPr>
      </w:pPr>
      <w:r w:rsidRPr="00C42836">
        <w:rPr>
          <w:rFonts w:cs="Times New Roman"/>
          <w:sz w:val="20"/>
          <w:szCs w:val="20"/>
        </w:rPr>
        <w:t>HHS fluid loss 8-10L</w:t>
      </w:r>
    </w:p>
    <w:p w14:paraId="38D94A0B" w14:textId="77777777" w:rsidR="005907AA" w:rsidRPr="00C42836" w:rsidRDefault="005907AA" w:rsidP="0043626B">
      <w:pPr>
        <w:pStyle w:val="ListParagraph"/>
        <w:numPr>
          <w:ilvl w:val="1"/>
          <w:numId w:val="10"/>
        </w:numPr>
        <w:rPr>
          <w:rFonts w:cs="Times New Roman"/>
          <w:sz w:val="20"/>
          <w:szCs w:val="20"/>
        </w:rPr>
      </w:pPr>
      <w:r w:rsidRPr="00C42836">
        <w:rPr>
          <w:rFonts w:cs="Times New Roman"/>
          <w:sz w:val="20"/>
          <w:szCs w:val="20"/>
        </w:rPr>
        <w:t>Lowers BGL alone (increased renal perfusion with increased urine production)</w:t>
      </w:r>
    </w:p>
    <w:p w14:paraId="02FA4E5C" w14:textId="77777777" w:rsidR="005907AA" w:rsidRPr="00C42836" w:rsidRDefault="005907AA" w:rsidP="0043626B">
      <w:pPr>
        <w:pStyle w:val="ListParagraph"/>
        <w:numPr>
          <w:ilvl w:val="1"/>
          <w:numId w:val="10"/>
        </w:numPr>
        <w:rPr>
          <w:rFonts w:cs="Times New Roman"/>
          <w:sz w:val="20"/>
          <w:szCs w:val="20"/>
        </w:rPr>
      </w:pPr>
      <w:r w:rsidRPr="00C42836">
        <w:rPr>
          <w:rFonts w:cs="Times New Roman"/>
          <w:sz w:val="20"/>
          <w:szCs w:val="20"/>
        </w:rPr>
        <w:t>Monitor for cerebral oedema</w:t>
      </w:r>
    </w:p>
    <w:p w14:paraId="579CC20A" w14:textId="77777777" w:rsidR="005907AA" w:rsidRPr="00C42836" w:rsidRDefault="005907AA" w:rsidP="0043626B">
      <w:pPr>
        <w:pStyle w:val="ListParagraph"/>
        <w:numPr>
          <w:ilvl w:val="0"/>
          <w:numId w:val="10"/>
        </w:numPr>
        <w:rPr>
          <w:rFonts w:cs="Times New Roman"/>
          <w:sz w:val="20"/>
          <w:szCs w:val="20"/>
        </w:rPr>
      </w:pPr>
      <w:r w:rsidRPr="00C42836">
        <w:rPr>
          <w:rFonts w:cs="Times New Roman"/>
          <w:sz w:val="20"/>
          <w:szCs w:val="20"/>
        </w:rPr>
        <w:t xml:space="preserve">K+ </w:t>
      </w:r>
      <w:proofErr w:type="spellStart"/>
      <w:r w:rsidRPr="00C42836">
        <w:rPr>
          <w:rFonts w:cs="Times New Roman"/>
          <w:sz w:val="20"/>
          <w:szCs w:val="20"/>
        </w:rPr>
        <w:t>supplementaiton</w:t>
      </w:r>
      <w:proofErr w:type="spellEnd"/>
      <w:r w:rsidRPr="00C42836">
        <w:rPr>
          <w:rFonts w:cs="Times New Roman"/>
          <w:sz w:val="20"/>
          <w:szCs w:val="20"/>
        </w:rPr>
        <w:t xml:space="preserve"> (K + &lt; 5mmol) </w:t>
      </w:r>
    </w:p>
    <w:p w14:paraId="33CCD054" w14:textId="77777777" w:rsidR="005907AA" w:rsidRPr="00C42836" w:rsidRDefault="005907AA" w:rsidP="0043626B">
      <w:pPr>
        <w:pStyle w:val="ListParagraph"/>
        <w:numPr>
          <w:ilvl w:val="1"/>
          <w:numId w:val="10"/>
        </w:numPr>
        <w:rPr>
          <w:rFonts w:cs="Times New Roman"/>
          <w:sz w:val="20"/>
          <w:szCs w:val="20"/>
        </w:rPr>
      </w:pPr>
      <w:r w:rsidRPr="00C42836">
        <w:rPr>
          <w:rFonts w:cs="Times New Roman"/>
          <w:sz w:val="20"/>
          <w:szCs w:val="20"/>
        </w:rPr>
        <w:t xml:space="preserve">Mechanisms </w:t>
      </w:r>
      <w:proofErr w:type="spellStart"/>
      <w:r w:rsidRPr="00C42836">
        <w:rPr>
          <w:rFonts w:cs="Times New Roman"/>
          <w:sz w:val="20"/>
          <w:szCs w:val="20"/>
        </w:rPr>
        <w:t>hypokalaemia</w:t>
      </w:r>
      <w:proofErr w:type="spellEnd"/>
    </w:p>
    <w:p w14:paraId="5360F710" w14:textId="77777777" w:rsidR="005907AA" w:rsidRPr="00C42836" w:rsidRDefault="005907AA" w:rsidP="0043626B">
      <w:pPr>
        <w:pStyle w:val="ListParagraph"/>
        <w:numPr>
          <w:ilvl w:val="2"/>
          <w:numId w:val="10"/>
        </w:numPr>
        <w:rPr>
          <w:rFonts w:cs="Times New Roman"/>
          <w:sz w:val="20"/>
          <w:szCs w:val="20"/>
        </w:rPr>
      </w:pPr>
      <w:proofErr w:type="spellStart"/>
      <w:r w:rsidRPr="00C42836">
        <w:rPr>
          <w:rFonts w:cs="Times New Roman"/>
          <w:sz w:val="20"/>
          <w:szCs w:val="20"/>
        </w:rPr>
        <w:t>Urinaly</w:t>
      </w:r>
      <w:proofErr w:type="spellEnd"/>
      <w:r w:rsidRPr="00C42836">
        <w:rPr>
          <w:rFonts w:cs="Times New Roman"/>
          <w:sz w:val="20"/>
          <w:szCs w:val="20"/>
        </w:rPr>
        <w:t xml:space="preserve"> loss (osmotic diuresis)</w:t>
      </w:r>
    </w:p>
    <w:p w14:paraId="49F304C4" w14:textId="77777777" w:rsidR="005907AA" w:rsidRPr="00C42836" w:rsidRDefault="005907AA" w:rsidP="0043626B">
      <w:pPr>
        <w:pStyle w:val="ListParagraph"/>
        <w:numPr>
          <w:ilvl w:val="2"/>
          <w:numId w:val="10"/>
        </w:numPr>
        <w:rPr>
          <w:rFonts w:cs="Times New Roman"/>
          <w:sz w:val="20"/>
          <w:szCs w:val="20"/>
        </w:rPr>
      </w:pPr>
      <w:proofErr w:type="spellStart"/>
      <w:r w:rsidRPr="00C42836">
        <w:rPr>
          <w:rFonts w:cs="Times New Roman"/>
          <w:sz w:val="20"/>
          <w:szCs w:val="20"/>
        </w:rPr>
        <w:t>Hypovolaemia</w:t>
      </w:r>
      <w:proofErr w:type="spellEnd"/>
      <w:r w:rsidRPr="00C42836">
        <w:rPr>
          <w:rFonts w:cs="Times New Roman"/>
          <w:sz w:val="20"/>
          <w:szCs w:val="20"/>
        </w:rPr>
        <w:t xml:space="preserve"> induced hyperaldosteronism (extracellular shift K+ initially may lead to </w:t>
      </w:r>
      <w:proofErr w:type="spellStart"/>
      <w:r w:rsidRPr="00C42836">
        <w:rPr>
          <w:rFonts w:cs="Times New Roman"/>
          <w:sz w:val="20"/>
          <w:szCs w:val="20"/>
        </w:rPr>
        <w:t>hyperkalaemia</w:t>
      </w:r>
      <w:proofErr w:type="spellEnd"/>
      <w:r w:rsidRPr="00C42836">
        <w:rPr>
          <w:rFonts w:cs="Times New Roman"/>
          <w:sz w:val="20"/>
          <w:szCs w:val="20"/>
        </w:rPr>
        <w:t xml:space="preserve"> initially)</w:t>
      </w:r>
    </w:p>
    <w:p w14:paraId="0B0AB8E2" w14:textId="77777777" w:rsidR="005907AA" w:rsidRPr="00C42836" w:rsidRDefault="005907AA" w:rsidP="0043626B">
      <w:pPr>
        <w:pStyle w:val="ListParagraph"/>
        <w:numPr>
          <w:ilvl w:val="0"/>
          <w:numId w:val="11"/>
        </w:numPr>
        <w:rPr>
          <w:rFonts w:cs="Times New Roman"/>
          <w:sz w:val="20"/>
          <w:szCs w:val="20"/>
        </w:rPr>
      </w:pPr>
      <w:r w:rsidRPr="00C42836">
        <w:rPr>
          <w:rFonts w:cs="Times New Roman"/>
          <w:sz w:val="20"/>
          <w:szCs w:val="20"/>
        </w:rPr>
        <w:t>Low dose IV insulin infusion</w:t>
      </w:r>
    </w:p>
    <w:p w14:paraId="35637C3C" w14:textId="77777777" w:rsidR="005907AA" w:rsidRPr="00C42836" w:rsidRDefault="005907AA" w:rsidP="0043626B">
      <w:pPr>
        <w:pStyle w:val="ListParagraph"/>
        <w:numPr>
          <w:ilvl w:val="1"/>
          <w:numId w:val="11"/>
        </w:numPr>
        <w:rPr>
          <w:rFonts w:cs="Times New Roman"/>
          <w:sz w:val="20"/>
          <w:szCs w:val="20"/>
        </w:rPr>
      </w:pPr>
      <w:r w:rsidRPr="00C42836">
        <w:rPr>
          <w:rFonts w:cs="Times New Roman"/>
          <w:sz w:val="20"/>
          <w:szCs w:val="20"/>
        </w:rPr>
        <w:t>IV 0.1U/kg bolus followed by infusion 0.1U/kg per hour (hyperosmolar state use infusion rates lower than this, approximately 1-2 U/hour)</w:t>
      </w:r>
    </w:p>
    <w:p w14:paraId="44A1E43C" w14:textId="77777777" w:rsidR="005907AA" w:rsidRPr="00C42836" w:rsidRDefault="005907AA" w:rsidP="0043626B">
      <w:pPr>
        <w:pStyle w:val="ListParagraph"/>
        <w:numPr>
          <w:ilvl w:val="1"/>
          <w:numId w:val="11"/>
        </w:numPr>
        <w:rPr>
          <w:rFonts w:cs="Times New Roman"/>
          <w:sz w:val="20"/>
          <w:szCs w:val="20"/>
        </w:rPr>
      </w:pPr>
      <w:r w:rsidRPr="00C42836">
        <w:rPr>
          <w:rFonts w:cs="Times New Roman"/>
          <w:sz w:val="20"/>
          <w:szCs w:val="20"/>
        </w:rPr>
        <w:t>Mainly decreases hepatic gluconeogenesis</w:t>
      </w:r>
    </w:p>
    <w:p w14:paraId="11BDB4DB" w14:textId="77777777" w:rsidR="005907AA" w:rsidRPr="00C42836" w:rsidRDefault="005907AA" w:rsidP="0043626B">
      <w:pPr>
        <w:pStyle w:val="ListParagraph"/>
        <w:numPr>
          <w:ilvl w:val="1"/>
          <w:numId w:val="11"/>
        </w:numPr>
        <w:rPr>
          <w:rFonts w:cs="Times New Roman"/>
          <w:sz w:val="20"/>
          <w:szCs w:val="20"/>
        </w:rPr>
      </w:pPr>
      <w:r w:rsidRPr="00C42836">
        <w:rPr>
          <w:rFonts w:cs="Times New Roman"/>
          <w:sz w:val="20"/>
          <w:szCs w:val="20"/>
        </w:rPr>
        <w:t>Decreases ketone production (decrease lipolysis and glucagon)</w:t>
      </w:r>
    </w:p>
    <w:p w14:paraId="35CFEDFB" w14:textId="77777777" w:rsidR="005907AA" w:rsidRPr="00C42836" w:rsidRDefault="005907AA" w:rsidP="0043626B">
      <w:pPr>
        <w:pStyle w:val="ListParagraph"/>
        <w:numPr>
          <w:ilvl w:val="1"/>
          <w:numId w:val="11"/>
        </w:numPr>
        <w:rPr>
          <w:rFonts w:cs="Times New Roman"/>
          <w:sz w:val="20"/>
          <w:szCs w:val="20"/>
        </w:rPr>
      </w:pPr>
      <w:r w:rsidRPr="00C42836">
        <w:rPr>
          <w:rFonts w:cs="Times New Roman"/>
          <w:sz w:val="20"/>
          <w:szCs w:val="20"/>
        </w:rPr>
        <w:t>DKA serum BG &lt; 11.1 swap to IV dextrose and halve insulin infusion rate (HHS serum BG &lt; 15) to avoid cerebral oedema</w:t>
      </w:r>
    </w:p>
    <w:p w14:paraId="68EBB466" w14:textId="77777777" w:rsidR="005907AA" w:rsidRPr="00C42836" w:rsidRDefault="005907AA" w:rsidP="0043626B">
      <w:pPr>
        <w:pStyle w:val="ListParagraph"/>
        <w:numPr>
          <w:ilvl w:val="0"/>
          <w:numId w:val="11"/>
        </w:numPr>
        <w:rPr>
          <w:rFonts w:cs="Times New Roman"/>
          <w:sz w:val="20"/>
          <w:szCs w:val="20"/>
        </w:rPr>
      </w:pPr>
      <w:r w:rsidRPr="00C42836">
        <w:rPr>
          <w:rFonts w:cs="Times New Roman"/>
          <w:sz w:val="20"/>
          <w:szCs w:val="20"/>
        </w:rPr>
        <w:t xml:space="preserve">Phosphate: </w:t>
      </w:r>
    </w:p>
    <w:p w14:paraId="35748E2A" w14:textId="77777777" w:rsidR="005907AA" w:rsidRPr="00C42836" w:rsidRDefault="005907AA" w:rsidP="0043626B">
      <w:pPr>
        <w:pStyle w:val="ListParagraph"/>
        <w:numPr>
          <w:ilvl w:val="1"/>
          <w:numId w:val="11"/>
        </w:numPr>
        <w:rPr>
          <w:rFonts w:cs="Times New Roman"/>
          <w:sz w:val="20"/>
          <w:szCs w:val="20"/>
        </w:rPr>
      </w:pPr>
      <w:r w:rsidRPr="00C42836">
        <w:rPr>
          <w:rFonts w:cs="Times New Roman"/>
          <w:sz w:val="20"/>
          <w:szCs w:val="20"/>
        </w:rPr>
        <w:t>Not routinely replaced</w:t>
      </w:r>
    </w:p>
    <w:p w14:paraId="537EA451" w14:textId="77777777" w:rsidR="005907AA" w:rsidRPr="00C42836" w:rsidRDefault="005907AA" w:rsidP="0043626B">
      <w:pPr>
        <w:pStyle w:val="ListParagraph"/>
        <w:numPr>
          <w:ilvl w:val="1"/>
          <w:numId w:val="11"/>
        </w:numPr>
        <w:rPr>
          <w:rFonts w:cs="Times New Roman"/>
          <w:sz w:val="20"/>
          <w:szCs w:val="20"/>
        </w:rPr>
      </w:pPr>
      <w:r w:rsidRPr="00C42836">
        <w:rPr>
          <w:rFonts w:cs="Times New Roman"/>
          <w:sz w:val="20"/>
          <w:szCs w:val="20"/>
        </w:rPr>
        <w:t>Consider if cardiac dysfunction or respiratory depression if phosphate &lt; 1 mmol/L</w:t>
      </w:r>
    </w:p>
    <w:p w14:paraId="3C72A712" w14:textId="77777777" w:rsidR="005907AA" w:rsidRPr="00C42836" w:rsidRDefault="005907AA" w:rsidP="0043626B">
      <w:pPr>
        <w:pStyle w:val="ListParagraph"/>
        <w:numPr>
          <w:ilvl w:val="0"/>
          <w:numId w:val="11"/>
        </w:numPr>
        <w:rPr>
          <w:rFonts w:cs="Times New Roman"/>
          <w:sz w:val="20"/>
          <w:szCs w:val="20"/>
        </w:rPr>
      </w:pPr>
      <w:r w:rsidRPr="00C42836">
        <w:rPr>
          <w:rFonts w:cs="Times New Roman"/>
          <w:sz w:val="20"/>
          <w:szCs w:val="20"/>
        </w:rPr>
        <w:t>DVT prophylaxis</w:t>
      </w:r>
    </w:p>
    <w:p w14:paraId="158029BE" w14:textId="77777777" w:rsidR="005907AA" w:rsidRPr="00C42836" w:rsidRDefault="005907AA" w:rsidP="0043626B">
      <w:pPr>
        <w:pStyle w:val="ListParagraph"/>
        <w:numPr>
          <w:ilvl w:val="0"/>
          <w:numId w:val="11"/>
        </w:numPr>
        <w:rPr>
          <w:rFonts w:cs="Times New Roman"/>
          <w:sz w:val="20"/>
          <w:szCs w:val="20"/>
        </w:rPr>
      </w:pPr>
      <w:r w:rsidRPr="00C42836">
        <w:rPr>
          <w:rFonts w:cs="Times New Roman"/>
          <w:sz w:val="20"/>
          <w:szCs w:val="20"/>
        </w:rPr>
        <w:t>Resolution</w:t>
      </w:r>
    </w:p>
    <w:p w14:paraId="70CE2D72" w14:textId="77777777" w:rsidR="005907AA" w:rsidRPr="00C42836" w:rsidRDefault="005907AA" w:rsidP="0043626B">
      <w:pPr>
        <w:pStyle w:val="ListParagraph"/>
        <w:numPr>
          <w:ilvl w:val="1"/>
          <w:numId w:val="11"/>
        </w:numPr>
        <w:rPr>
          <w:rFonts w:cs="Times New Roman"/>
          <w:sz w:val="20"/>
          <w:szCs w:val="20"/>
        </w:rPr>
      </w:pPr>
      <w:r w:rsidRPr="00C42836">
        <w:rPr>
          <w:rFonts w:cs="Times New Roman"/>
          <w:sz w:val="20"/>
          <w:szCs w:val="20"/>
        </w:rPr>
        <w:t>Blood glucose &lt; 11 DKA or &lt; 15 HHS</w:t>
      </w:r>
    </w:p>
    <w:p w14:paraId="30B25CEF" w14:textId="77777777" w:rsidR="005907AA" w:rsidRPr="00C42836" w:rsidRDefault="005907AA" w:rsidP="0043626B">
      <w:pPr>
        <w:pStyle w:val="ListParagraph"/>
        <w:numPr>
          <w:ilvl w:val="1"/>
          <w:numId w:val="11"/>
        </w:numPr>
        <w:rPr>
          <w:rFonts w:cs="Times New Roman"/>
          <w:sz w:val="20"/>
          <w:szCs w:val="20"/>
        </w:rPr>
      </w:pPr>
      <w:r w:rsidRPr="00C42836">
        <w:rPr>
          <w:rFonts w:cs="Times New Roman"/>
          <w:sz w:val="20"/>
          <w:szCs w:val="20"/>
        </w:rPr>
        <w:t xml:space="preserve">Serum anion gap &lt; 12 </w:t>
      </w:r>
      <w:proofErr w:type="spellStart"/>
      <w:r w:rsidRPr="00C42836">
        <w:rPr>
          <w:rFonts w:cs="Times New Roman"/>
          <w:sz w:val="20"/>
          <w:szCs w:val="20"/>
        </w:rPr>
        <w:t>meq</w:t>
      </w:r>
      <w:proofErr w:type="spellEnd"/>
      <w:r w:rsidRPr="00C42836">
        <w:rPr>
          <w:rFonts w:cs="Times New Roman"/>
          <w:sz w:val="20"/>
          <w:szCs w:val="20"/>
        </w:rPr>
        <w:t>/l</w:t>
      </w:r>
    </w:p>
    <w:p w14:paraId="45A413AB" w14:textId="77777777" w:rsidR="005907AA" w:rsidRPr="00C42836" w:rsidRDefault="005907AA" w:rsidP="0043626B">
      <w:pPr>
        <w:pStyle w:val="ListParagraph"/>
        <w:numPr>
          <w:ilvl w:val="1"/>
          <w:numId w:val="11"/>
        </w:numPr>
        <w:rPr>
          <w:rFonts w:cs="Times New Roman"/>
          <w:sz w:val="20"/>
          <w:szCs w:val="20"/>
        </w:rPr>
      </w:pPr>
      <w:r w:rsidRPr="00C42836">
        <w:rPr>
          <w:rFonts w:cs="Times New Roman"/>
          <w:sz w:val="20"/>
          <w:szCs w:val="20"/>
        </w:rPr>
        <w:t>Serum bicarbonate &gt; 18 mmol/L</w:t>
      </w:r>
    </w:p>
    <w:p w14:paraId="42934E9A" w14:textId="77777777" w:rsidR="005907AA" w:rsidRPr="00C42836" w:rsidRDefault="005907AA" w:rsidP="0043626B">
      <w:pPr>
        <w:pStyle w:val="ListParagraph"/>
        <w:numPr>
          <w:ilvl w:val="1"/>
          <w:numId w:val="11"/>
        </w:numPr>
        <w:rPr>
          <w:rFonts w:cs="Times New Roman"/>
          <w:sz w:val="20"/>
          <w:szCs w:val="20"/>
        </w:rPr>
      </w:pPr>
      <w:proofErr w:type="gramStart"/>
      <w:r w:rsidRPr="00C42836">
        <w:rPr>
          <w:rFonts w:cs="Times New Roman"/>
          <w:sz w:val="20"/>
          <w:szCs w:val="20"/>
        </w:rPr>
        <w:t>pH</w:t>
      </w:r>
      <w:proofErr w:type="gramEnd"/>
      <w:r w:rsidRPr="00C42836">
        <w:rPr>
          <w:rFonts w:cs="Times New Roman"/>
          <w:sz w:val="20"/>
          <w:szCs w:val="20"/>
        </w:rPr>
        <w:t xml:space="preserve"> &gt; 7.3</w:t>
      </w:r>
    </w:p>
    <w:p w14:paraId="283B4EBA" w14:textId="77777777" w:rsidR="005907AA" w:rsidRPr="00C42836" w:rsidRDefault="005907AA" w:rsidP="0043626B">
      <w:pPr>
        <w:pStyle w:val="ListParagraph"/>
        <w:numPr>
          <w:ilvl w:val="1"/>
          <w:numId w:val="11"/>
        </w:numPr>
        <w:rPr>
          <w:rFonts w:cs="Times New Roman"/>
          <w:sz w:val="20"/>
          <w:szCs w:val="20"/>
        </w:rPr>
      </w:pPr>
      <w:r w:rsidRPr="00C42836">
        <w:rPr>
          <w:rFonts w:cs="Times New Roman"/>
          <w:sz w:val="20"/>
          <w:szCs w:val="20"/>
        </w:rPr>
        <w:t>Usually see normal anion gap acidosis with resolution of DKA</w:t>
      </w:r>
    </w:p>
    <w:p w14:paraId="0647F4D0" w14:textId="77777777" w:rsidR="005907AA" w:rsidRPr="00C53492" w:rsidRDefault="005907AA" w:rsidP="0043626B">
      <w:pPr>
        <w:pStyle w:val="ListParagraph"/>
        <w:numPr>
          <w:ilvl w:val="1"/>
          <w:numId w:val="11"/>
        </w:numPr>
        <w:rPr>
          <w:rFonts w:cs="Times New Roman"/>
          <w:sz w:val="20"/>
          <w:szCs w:val="20"/>
        </w:rPr>
      </w:pPr>
      <w:r w:rsidRPr="00C53492">
        <w:rPr>
          <w:rFonts w:cs="Times New Roman"/>
          <w:sz w:val="20"/>
          <w:szCs w:val="20"/>
        </w:rPr>
        <w:t>IV insulin infusion and SC insulin should overlap for 2 hours</w:t>
      </w:r>
    </w:p>
    <w:p w14:paraId="187B5422" w14:textId="267FEFBC" w:rsidR="005907AA" w:rsidRPr="00C53492" w:rsidRDefault="005907AA" w:rsidP="0043626B">
      <w:pPr>
        <w:pStyle w:val="ListParagraph"/>
        <w:numPr>
          <w:ilvl w:val="1"/>
          <w:numId w:val="11"/>
        </w:numPr>
        <w:rPr>
          <w:rFonts w:cs="Times New Roman"/>
          <w:sz w:val="20"/>
          <w:szCs w:val="20"/>
        </w:rPr>
      </w:pPr>
      <w:r w:rsidRPr="00C53492">
        <w:rPr>
          <w:rFonts w:cs="Times New Roman"/>
          <w:sz w:val="20"/>
          <w:szCs w:val="20"/>
        </w:rPr>
        <w:t>If patient unable to eat best to continue IV insulin</w:t>
      </w:r>
    </w:p>
    <w:p w14:paraId="4E5758AB" w14:textId="77777777" w:rsidR="005907AA" w:rsidRPr="00C42836" w:rsidRDefault="005907AA" w:rsidP="0074353A">
      <w:pPr>
        <w:rPr>
          <w:rFonts w:cs="Times New Roman"/>
          <w:b/>
          <w:sz w:val="20"/>
          <w:szCs w:val="20"/>
        </w:rPr>
      </w:pPr>
      <w:r w:rsidRPr="00C42836">
        <w:rPr>
          <w:rFonts w:cs="Times New Roman"/>
          <w:b/>
          <w:sz w:val="20"/>
          <w:szCs w:val="20"/>
        </w:rPr>
        <w:t>DKA in Type 2 DM</w:t>
      </w:r>
    </w:p>
    <w:p w14:paraId="07F17A6E" w14:textId="77777777" w:rsidR="005907AA" w:rsidRPr="00C42836" w:rsidRDefault="005907AA" w:rsidP="0043626B">
      <w:pPr>
        <w:pStyle w:val="ListParagraph"/>
        <w:numPr>
          <w:ilvl w:val="0"/>
          <w:numId w:val="12"/>
        </w:numPr>
        <w:rPr>
          <w:rFonts w:cs="Times New Roman"/>
          <w:sz w:val="20"/>
          <w:szCs w:val="20"/>
        </w:rPr>
      </w:pPr>
      <w:r w:rsidRPr="00C42836">
        <w:rPr>
          <w:rFonts w:cs="Times New Roman"/>
          <w:sz w:val="20"/>
          <w:szCs w:val="20"/>
        </w:rPr>
        <w:t>Well described in patients of African-American descent</w:t>
      </w:r>
    </w:p>
    <w:p w14:paraId="55F28D6D" w14:textId="77777777" w:rsidR="005907AA" w:rsidRPr="00C42836" w:rsidRDefault="005907AA" w:rsidP="0043626B">
      <w:pPr>
        <w:pStyle w:val="ListParagraph"/>
        <w:numPr>
          <w:ilvl w:val="0"/>
          <w:numId w:val="12"/>
        </w:numPr>
        <w:rPr>
          <w:rFonts w:cs="Times New Roman"/>
          <w:sz w:val="20"/>
          <w:szCs w:val="20"/>
        </w:rPr>
      </w:pPr>
      <w:r w:rsidRPr="00C42836">
        <w:rPr>
          <w:rFonts w:cs="Times New Roman"/>
          <w:sz w:val="20"/>
          <w:szCs w:val="20"/>
        </w:rPr>
        <w:t>Develop a ketosis prone form of diabetes</w:t>
      </w:r>
    </w:p>
    <w:p w14:paraId="552862AB" w14:textId="77777777" w:rsidR="005907AA" w:rsidRPr="00C42836" w:rsidRDefault="005907AA" w:rsidP="0043626B">
      <w:pPr>
        <w:pStyle w:val="ListParagraph"/>
        <w:numPr>
          <w:ilvl w:val="0"/>
          <w:numId w:val="12"/>
        </w:numPr>
        <w:rPr>
          <w:rFonts w:cs="Times New Roman"/>
          <w:sz w:val="20"/>
          <w:szCs w:val="20"/>
        </w:rPr>
      </w:pPr>
      <w:r w:rsidRPr="00C42836">
        <w:rPr>
          <w:rFonts w:cs="Times New Roman"/>
          <w:sz w:val="20"/>
          <w:szCs w:val="20"/>
        </w:rPr>
        <w:t>Rapid beta cell dysfunction that reverses with treatment</w:t>
      </w:r>
    </w:p>
    <w:p w14:paraId="00F595AB" w14:textId="77777777" w:rsidR="005907AA" w:rsidRPr="00C42836" w:rsidRDefault="005907AA" w:rsidP="0043626B">
      <w:pPr>
        <w:pStyle w:val="ListParagraph"/>
        <w:numPr>
          <w:ilvl w:val="0"/>
          <w:numId w:val="13"/>
        </w:numPr>
        <w:rPr>
          <w:rFonts w:cs="Times New Roman"/>
          <w:sz w:val="20"/>
          <w:szCs w:val="20"/>
        </w:rPr>
      </w:pPr>
      <w:r w:rsidRPr="00C42836">
        <w:rPr>
          <w:rFonts w:cs="Times New Roman"/>
          <w:sz w:val="20"/>
          <w:szCs w:val="20"/>
        </w:rPr>
        <w:t>Re-</w:t>
      </w:r>
      <w:proofErr w:type="spellStart"/>
      <w:r w:rsidRPr="00C42836">
        <w:rPr>
          <w:rFonts w:cs="Times New Roman"/>
          <w:sz w:val="20"/>
          <w:szCs w:val="20"/>
        </w:rPr>
        <w:t>characterising</w:t>
      </w:r>
      <w:proofErr w:type="spellEnd"/>
      <w:r w:rsidRPr="00C42836">
        <w:rPr>
          <w:rFonts w:cs="Times New Roman"/>
          <w:sz w:val="20"/>
          <w:szCs w:val="20"/>
        </w:rPr>
        <w:t xml:space="preserve"> DKA in T2DM</w:t>
      </w:r>
    </w:p>
    <w:p w14:paraId="687B6B74" w14:textId="77777777" w:rsidR="005907AA" w:rsidRPr="00C42836" w:rsidRDefault="005907AA" w:rsidP="0043626B">
      <w:pPr>
        <w:pStyle w:val="ListParagraph"/>
        <w:numPr>
          <w:ilvl w:val="1"/>
          <w:numId w:val="13"/>
        </w:numPr>
        <w:rPr>
          <w:rFonts w:cs="Times New Roman"/>
          <w:sz w:val="20"/>
          <w:szCs w:val="20"/>
        </w:rPr>
      </w:pPr>
      <w:r w:rsidRPr="00C42836">
        <w:rPr>
          <w:rFonts w:cs="Times New Roman"/>
          <w:sz w:val="20"/>
          <w:szCs w:val="20"/>
        </w:rPr>
        <w:t xml:space="preserve">Should try to characterize an individual who presents with DKA based on their auto-immunity and their beta cell function </w:t>
      </w:r>
    </w:p>
    <w:p w14:paraId="61D63308" w14:textId="77777777" w:rsidR="005907AA" w:rsidRPr="00C42836" w:rsidRDefault="005907AA" w:rsidP="0043626B">
      <w:pPr>
        <w:pStyle w:val="ListParagraph"/>
        <w:numPr>
          <w:ilvl w:val="2"/>
          <w:numId w:val="13"/>
        </w:numPr>
        <w:rPr>
          <w:rFonts w:cs="Times New Roman"/>
          <w:sz w:val="20"/>
          <w:szCs w:val="20"/>
        </w:rPr>
      </w:pPr>
      <w:r w:rsidRPr="00C42836">
        <w:rPr>
          <w:rFonts w:cs="Times New Roman"/>
          <w:sz w:val="20"/>
          <w:szCs w:val="20"/>
        </w:rPr>
        <w:t>A = presence of auto-antibodies</w:t>
      </w:r>
    </w:p>
    <w:p w14:paraId="7170A2CE" w14:textId="2A3E5187" w:rsidR="005907AA" w:rsidRPr="00C42836" w:rsidRDefault="005907AA" w:rsidP="0043626B">
      <w:pPr>
        <w:pStyle w:val="ListParagraph"/>
        <w:numPr>
          <w:ilvl w:val="2"/>
          <w:numId w:val="13"/>
        </w:numPr>
        <w:rPr>
          <w:rFonts w:cs="Times New Roman"/>
          <w:sz w:val="20"/>
          <w:szCs w:val="20"/>
        </w:rPr>
      </w:pPr>
      <w:r w:rsidRPr="00C42836">
        <w:rPr>
          <w:rFonts w:cs="Times New Roman"/>
          <w:sz w:val="20"/>
          <w:szCs w:val="20"/>
        </w:rPr>
        <w:t>ß- = low beta cell function</w:t>
      </w:r>
      <w:r w:rsidR="00C53492">
        <w:rPr>
          <w:rFonts w:cs="Times New Roman"/>
          <w:sz w:val="20"/>
          <w:szCs w:val="20"/>
        </w:rPr>
        <w:t>, based on C-peptide levels</w:t>
      </w:r>
    </w:p>
    <w:p w14:paraId="09229E11" w14:textId="77777777" w:rsidR="005907AA" w:rsidRPr="00C42836" w:rsidRDefault="005907AA" w:rsidP="0043626B">
      <w:pPr>
        <w:pStyle w:val="ListParagraph"/>
        <w:numPr>
          <w:ilvl w:val="2"/>
          <w:numId w:val="13"/>
        </w:numPr>
        <w:rPr>
          <w:rFonts w:cs="Times New Roman"/>
          <w:sz w:val="20"/>
          <w:szCs w:val="20"/>
        </w:rPr>
      </w:pPr>
      <w:r w:rsidRPr="00C42836">
        <w:rPr>
          <w:rFonts w:cs="Times New Roman"/>
          <w:sz w:val="20"/>
          <w:szCs w:val="20"/>
        </w:rPr>
        <w:t>From Northern Hospital data</w:t>
      </w:r>
    </w:p>
    <w:p w14:paraId="1016B4F1" w14:textId="77777777" w:rsidR="005907AA" w:rsidRPr="00C42836" w:rsidRDefault="005907AA" w:rsidP="0043626B">
      <w:pPr>
        <w:pStyle w:val="ListParagraph"/>
        <w:numPr>
          <w:ilvl w:val="3"/>
          <w:numId w:val="13"/>
        </w:numPr>
        <w:rPr>
          <w:rFonts w:cs="Times New Roman"/>
          <w:sz w:val="20"/>
          <w:szCs w:val="20"/>
        </w:rPr>
      </w:pPr>
      <w:r w:rsidRPr="00C42836">
        <w:rPr>
          <w:rFonts w:cs="Times New Roman"/>
          <w:sz w:val="20"/>
          <w:szCs w:val="20"/>
        </w:rPr>
        <w:t>Group A+, ß- (28%): auto-antibodies without beta cell function -&gt; unrecognized T1DM</w:t>
      </w:r>
    </w:p>
    <w:p w14:paraId="52282EF5" w14:textId="77777777" w:rsidR="005907AA" w:rsidRPr="00C42836" w:rsidRDefault="005907AA" w:rsidP="0043626B">
      <w:pPr>
        <w:pStyle w:val="ListParagraph"/>
        <w:numPr>
          <w:ilvl w:val="3"/>
          <w:numId w:val="13"/>
        </w:numPr>
        <w:rPr>
          <w:rFonts w:cs="Times New Roman"/>
          <w:sz w:val="20"/>
          <w:szCs w:val="20"/>
        </w:rPr>
      </w:pPr>
      <w:r w:rsidRPr="00C42836">
        <w:rPr>
          <w:rFonts w:cs="Times New Roman"/>
          <w:sz w:val="20"/>
          <w:szCs w:val="20"/>
        </w:rPr>
        <w:t>Group A-, ß- (36%): potentially burnt out T2DM</w:t>
      </w:r>
    </w:p>
    <w:p w14:paraId="6572F1D7" w14:textId="5053BDC4" w:rsidR="00C53492" w:rsidRPr="00C53492" w:rsidRDefault="005907AA" w:rsidP="0043626B">
      <w:pPr>
        <w:pStyle w:val="ListParagraph"/>
        <w:numPr>
          <w:ilvl w:val="3"/>
          <w:numId w:val="13"/>
        </w:numPr>
        <w:rPr>
          <w:rFonts w:cs="Times New Roman"/>
          <w:sz w:val="20"/>
          <w:szCs w:val="20"/>
        </w:rPr>
      </w:pPr>
      <w:r w:rsidRPr="00C42836">
        <w:rPr>
          <w:rFonts w:cs="Times New Roman"/>
          <w:sz w:val="20"/>
          <w:szCs w:val="20"/>
        </w:rPr>
        <w:t>Group A-, ß+ (36%): more reversible form of DKA, acute glucose toxicity interfering with beta cell function ability to produce insulin.  This group of patients can get off insulin,</w:t>
      </w:r>
    </w:p>
    <w:p w14:paraId="13F94587" w14:textId="31AD6E73" w:rsidR="005907AA" w:rsidRPr="00C53492" w:rsidRDefault="005907AA" w:rsidP="00C53492">
      <w:pPr>
        <w:rPr>
          <w:rFonts w:cs="Times New Roman"/>
          <w:sz w:val="20"/>
          <w:szCs w:val="20"/>
        </w:rPr>
      </w:pPr>
      <w:r w:rsidRPr="00C53492">
        <w:rPr>
          <w:rFonts w:cs="Times New Roman"/>
          <w:b/>
          <w:sz w:val="20"/>
          <w:szCs w:val="20"/>
        </w:rPr>
        <w:t>Inpatient Glycaemia</w:t>
      </w:r>
    </w:p>
    <w:p w14:paraId="5CED0510" w14:textId="77777777" w:rsidR="005907AA" w:rsidRPr="00C42836" w:rsidRDefault="005907AA" w:rsidP="0043626B">
      <w:pPr>
        <w:pStyle w:val="ListParagraph"/>
        <w:numPr>
          <w:ilvl w:val="0"/>
          <w:numId w:val="15"/>
        </w:numPr>
        <w:rPr>
          <w:rFonts w:cs="Times New Roman"/>
          <w:sz w:val="20"/>
          <w:szCs w:val="20"/>
        </w:rPr>
      </w:pPr>
      <w:r w:rsidRPr="00C42836">
        <w:rPr>
          <w:rFonts w:cs="Times New Roman"/>
          <w:sz w:val="20"/>
          <w:szCs w:val="20"/>
        </w:rPr>
        <w:t>Three areas</w:t>
      </w:r>
    </w:p>
    <w:p w14:paraId="0BE8196C" w14:textId="77777777" w:rsidR="005907AA" w:rsidRPr="00C42836" w:rsidRDefault="005907AA" w:rsidP="0043626B">
      <w:pPr>
        <w:pStyle w:val="ListParagraph"/>
        <w:numPr>
          <w:ilvl w:val="1"/>
          <w:numId w:val="14"/>
        </w:numPr>
        <w:rPr>
          <w:rFonts w:cs="Times New Roman"/>
          <w:sz w:val="20"/>
          <w:szCs w:val="20"/>
        </w:rPr>
      </w:pPr>
      <w:r w:rsidRPr="00C42836">
        <w:rPr>
          <w:rFonts w:cs="Times New Roman"/>
          <w:sz w:val="20"/>
          <w:szCs w:val="20"/>
        </w:rPr>
        <w:t>Critical care</w:t>
      </w:r>
    </w:p>
    <w:p w14:paraId="6223F935" w14:textId="77777777" w:rsidR="005907AA" w:rsidRPr="00C42836" w:rsidRDefault="005907AA" w:rsidP="0043626B">
      <w:pPr>
        <w:pStyle w:val="ListParagraph"/>
        <w:numPr>
          <w:ilvl w:val="1"/>
          <w:numId w:val="14"/>
        </w:numPr>
        <w:rPr>
          <w:rFonts w:cs="Times New Roman"/>
          <w:sz w:val="20"/>
          <w:szCs w:val="20"/>
        </w:rPr>
      </w:pPr>
      <w:r w:rsidRPr="00C42836">
        <w:rPr>
          <w:rFonts w:cs="Times New Roman"/>
          <w:sz w:val="20"/>
          <w:szCs w:val="20"/>
        </w:rPr>
        <w:t>General ward</w:t>
      </w:r>
    </w:p>
    <w:p w14:paraId="191C5035" w14:textId="77777777" w:rsidR="005907AA" w:rsidRPr="00C42836" w:rsidRDefault="005907AA" w:rsidP="0043626B">
      <w:pPr>
        <w:pStyle w:val="ListParagraph"/>
        <w:numPr>
          <w:ilvl w:val="1"/>
          <w:numId w:val="14"/>
        </w:numPr>
        <w:rPr>
          <w:rFonts w:cs="Times New Roman"/>
          <w:sz w:val="20"/>
          <w:szCs w:val="20"/>
        </w:rPr>
      </w:pPr>
      <w:r w:rsidRPr="00C42836">
        <w:rPr>
          <w:rFonts w:cs="Times New Roman"/>
          <w:sz w:val="20"/>
          <w:szCs w:val="20"/>
        </w:rPr>
        <w:t>Perioperative management</w:t>
      </w:r>
    </w:p>
    <w:p w14:paraId="1F6740A0" w14:textId="77777777" w:rsidR="005907AA" w:rsidRPr="00C42836" w:rsidRDefault="005907AA" w:rsidP="0043626B">
      <w:pPr>
        <w:pStyle w:val="ListParagraph"/>
        <w:numPr>
          <w:ilvl w:val="0"/>
          <w:numId w:val="17"/>
        </w:numPr>
        <w:rPr>
          <w:rFonts w:cs="Times New Roman"/>
          <w:sz w:val="20"/>
          <w:szCs w:val="20"/>
        </w:rPr>
      </w:pPr>
      <w:proofErr w:type="spellStart"/>
      <w:r w:rsidRPr="00C42836">
        <w:rPr>
          <w:rFonts w:cs="Times New Roman"/>
          <w:sz w:val="20"/>
          <w:szCs w:val="20"/>
        </w:rPr>
        <w:t>Glycaemic</w:t>
      </w:r>
      <w:proofErr w:type="spellEnd"/>
      <w:r w:rsidRPr="00C42836">
        <w:rPr>
          <w:rFonts w:cs="Times New Roman"/>
          <w:sz w:val="20"/>
          <w:szCs w:val="20"/>
        </w:rPr>
        <w:t xml:space="preserve"> targets in critical care</w:t>
      </w:r>
    </w:p>
    <w:p w14:paraId="5726FA43" w14:textId="77777777" w:rsidR="005907AA" w:rsidRPr="00C42836" w:rsidRDefault="005907AA" w:rsidP="0043626B">
      <w:pPr>
        <w:pStyle w:val="ListParagraph"/>
        <w:numPr>
          <w:ilvl w:val="1"/>
          <w:numId w:val="17"/>
        </w:numPr>
        <w:rPr>
          <w:rFonts w:cs="Times New Roman"/>
          <w:sz w:val="20"/>
          <w:szCs w:val="20"/>
        </w:rPr>
      </w:pPr>
      <w:r w:rsidRPr="00C42836">
        <w:rPr>
          <w:rFonts w:cs="Times New Roman"/>
          <w:sz w:val="20"/>
          <w:szCs w:val="20"/>
        </w:rPr>
        <w:t xml:space="preserve">Conflicting data regarding intensive vs. conventional treatment </w:t>
      </w:r>
    </w:p>
    <w:p w14:paraId="0D5BC8C4" w14:textId="77777777" w:rsidR="005907AA" w:rsidRPr="00C42836" w:rsidRDefault="005907AA" w:rsidP="0043626B">
      <w:pPr>
        <w:pStyle w:val="ListParagraph"/>
        <w:numPr>
          <w:ilvl w:val="2"/>
          <w:numId w:val="17"/>
        </w:numPr>
        <w:rPr>
          <w:rFonts w:cs="Times New Roman"/>
          <w:sz w:val="20"/>
          <w:szCs w:val="20"/>
        </w:rPr>
      </w:pPr>
      <w:r w:rsidRPr="00C42836">
        <w:rPr>
          <w:rFonts w:cs="Times New Roman"/>
          <w:sz w:val="20"/>
          <w:szCs w:val="20"/>
        </w:rPr>
        <w:t>DIGAMI study: 11% mortality benefit in aggressive arm</w:t>
      </w:r>
    </w:p>
    <w:p w14:paraId="1531B450" w14:textId="77777777" w:rsidR="005907AA" w:rsidRPr="00C42836" w:rsidRDefault="005907AA" w:rsidP="0043626B">
      <w:pPr>
        <w:pStyle w:val="ListParagraph"/>
        <w:numPr>
          <w:ilvl w:val="2"/>
          <w:numId w:val="17"/>
        </w:numPr>
        <w:rPr>
          <w:rFonts w:cs="Times New Roman"/>
          <w:sz w:val="20"/>
          <w:szCs w:val="20"/>
        </w:rPr>
      </w:pPr>
      <w:r w:rsidRPr="00C42836">
        <w:rPr>
          <w:rFonts w:cs="Times New Roman"/>
          <w:sz w:val="20"/>
          <w:szCs w:val="20"/>
        </w:rPr>
        <w:t xml:space="preserve">NICE SUGAR: increased mortality and </w:t>
      </w:r>
      <w:proofErr w:type="spellStart"/>
      <w:r w:rsidRPr="00C42836">
        <w:rPr>
          <w:rFonts w:cs="Times New Roman"/>
          <w:sz w:val="20"/>
          <w:szCs w:val="20"/>
        </w:rPr>
        <w:t>hypoglycaemia</w:t>
      </w:r>
      <w:proofErr w:type="spellEnd"/>
      <w:r w:rsidRPr="00C42836">
        <w:rPr>
          <w:rFonts w:cs="Times New Roman"/>
          <w:sz w:val="20"/>
          <w:szCs w:val="20"/>
        </w:rPr>
        <w:t xml:space="preserve"> in aggressive arm </w:t>
      </w:r>
    </w:p>
    <w:p w14:paraId="41236CC9" w14:textId="59031871" w:rsidR="005907AA" w:rsidRPr="00C53492" w:rsidRDefault="005907AA" w:rsidP="0043626B">
      <w:pPr>
        <w:pStyle w:val="ListParagraph"/>
        <w:numPr>
          <w:ilvl w:val="1"/>
          <w:numId w:val="17"/>
        </w:numPr>
        <w:rPr>
          <w:rFonts w:cs="Times New Roman"/>
          <w:b/>
          <w:sz w:val="20"/>
          <w:szCs w:val="20"/>
        </w:rPr>
      </w:pPr>
      <w:r w:rsidRPr="00C42836">
        <w:rPr>
          <w:rFonts w:cs="Times New Roman"/>
          <w:sz w:val="20"/>
          <w:szCs w:val="20"/>
        </w:rPr>
        <w:t xml:space="preserve">Portland study: 30% RR of deep sternal wound infection in patients post CABG with intensive BSL treatment – </w:t>
      </w:r>
      <w:r w:rsidRPr="00C53492">
        <w:rPr>
          <w:rFonts w:cs="Times New Roman"/>
          <w:b/>
          <w:sz w:val="20"/>
          <w:szCs w:val="20"/>
        </w:rPr>
        <w:t>post CABG patients will often be on insulin infusions</w:t>
      </w:r>
    </w:p>
    <w:p w14:paraId="07112FC4" w14:textId="77777777" w:rsidR="005907AA" w:rsidRPr="00C42836" w:rsidRDefault="005907AA" w:rsidP="0043626B">
      <w:pPr>
        <w:pStyle w:val="ListParagraph"/>
        <w:numPr>
          <w:ilvl w:val="0"/>
          <w:numId w:val="16"/>
        </w:numPr>
        <w:rPr>
          <w:rFonts w:cs="Times New Roman"/>
          <w:sz w:val="20"/>
          <w:szCs w:val="20"/>
        </w:rPr>
      </w:pPr>
      <w:r w:rsidRPr="00C42836">
        <w:rPr>
          <w:rFonts w:cs="Times New Roman"/>
          <w:sz w:val="20"/>
          <w:szCs w:val="20"/>
        </w:rPr>
        <w:t xml:space="preserve">General ward </w:t>
      </w:r>
    </w:p>
    <w:p w14:paraId="39623663" w14:textId="77777777" w:rsidR="005907AA" w:rsidRPr="00C53492" w:rsidRDefault="005907AA" w:rsidP="0043626B">
      <w:pPr>
        <w:pStyle w:val="ListParagraph"/>
        <w:numPr>
          <w:ilvl w:val="1"/>
          <w:numId w:val="16"/>
        </w:numPr>
        <w:rPr>
          <w:rFonts w:cs="Times New Roman"/>
          <w:b/>
          <w:sz w:val="20"/>
          <w:szCs w:val="20"/>
        </w:rPr>
      </w:pPr>
      <w:r w:rsidRPr="00C53492">
        <w:rPr>
          <w:rFonts w:cs="Times New Roman"/>
          <w:b/>
          <w:sz w:val="20"/>
          <w:szCs w:val="20"/>
        </w:rPr>
        <w:t xml:space="preserve">Unrecognized </w:t>
      </w:r>
      <w:proofErr w:type="spellStart"/>
      <w:r w:rsidRPr="00C53492">
        <w:rPr>
          <w:rFonts w:cs="Times New Roman"/>
          <w:b/>
          <w:sz w:val="20"/>
          <w:szCs w:val="20"/>
        </w:rPr>
        <w:t>hyperglycaemia</w:t>
      </w:r>
      <w:proofErr w:type="spellEnd"/>
      <w:r w:rsidRPr="00C53492">
        <w:rPr>
          <w:rFonts w:cs="Times New Roman"/>
          <w:b/>
          <w:sz w:val="20"/>
          <w:szCs w:val="20"/>
        </w:rPr>
        <w:t>/diabetes in hospital is associated with increased mortality after discharge – it is not known if this is causative or an association</w:t>
      </w:r>
    </w:p>
    <w:p w14:paraId="6BDDD61B" w14:textId="09C51879" w:rsidR="005907AA" w:rsidRPr="00C53492" w:rsidRDefault="005907AA" w:rsidP="0043626B">
      <w:pPr>
        <w:pStyle w:val="ListParagraph"/>
        <w:numPr>
          <w:ilvl w:val="1"/>
          <w:numId w:val="16"/>
        </w:numPr>
        <w:rPr>
          <w:rFonts w:cs="Times New Roman"/>
          <w:sz w:val="20"/>
          <w:szCs w:val="20"/>
        </w:rPr>
      </w:pPr>
      <w:r w:rsidRPr="00C42836">
        <w:rPr>
          <w:rFonts w:cs="Times New Roman"/>
          <w:sz w:val="20"/>
          <w:szCs w:val="20"/>
        </w:rPr>
        <w:t>No evidence for current targ</w:t>
      </w:r>
      <w:r w:rsidR="00C53492">
        <w:rPr>
          <w:rFonts w:cs="Times New Roman"/>
          <w:sz w:val="20"/>
          <w:szCs w:val="20"/>
        </w:rPr>
        <w:t>ets used for inpatients (5-10.0)</w:t>
      </w:r>
    </w:p>
    <w:p w14:paraId="386BC537" w14:textId="77777777" w:rsidR="005907AA" w:rsidRPr="00C42836" w:rsidRDefault="005907AA" w:rsidP="0043626B">
      <w:pPr>
        <w:pStyle w:val="ListParagraph"/>
        <w:numPr>
          <w:ilvl w:val="1"/>
          <w:numId w:val="16"/>
        </w:numPr>
        <w:rPr>
          <w:rFonts w:cs="Times New Roman"/>
          <w:sz w:val="20"/>
          <w:szCs w:val="20"/>
        </w:rPr>
      </w:pPr>
      <w:r w:rsidRPr="00C42836">
        <w:rPr>
          <w:rFonts w:cs="Times New Roman"/>
          <w:sz w:val="20"/>
          <w:szCs w:val="20"/>
        </w:rPr>
        <w:t>1 in 3 inpatients have diabetes and 10% have unrecognized diabetes</w:t>
      </w:r>
    </w:p>
    <w:p w14:paraId="1979AF1E" w14:textId="77777777" w:rsidR="005907AA" w:rsidRPr="00C42836" w:rsidRDefault="005907AA" w:rsidP="0043626B">
      <w:pPr>
        <w:pStyle w:val="ListParagraph"/>
        <w:numPr>
          <w:ilvl w:val="0"/>
          <w:numId w:val="16"/>
        </w:numPr>
        <w:rPr>
          <w:rFonts w:cs="Times New Roman"/>
          <w:sz w:val="20"/>
          <w:szCs w:val="20"/>
        </w:rPr>
      </w:pPr>
      <w:r w:rsidRPr="00C42836">
        <w:rPr>
          <w:rFonts w:cs="Times New Roman"/>
          <w:sz w:val="20"/>
          <w:szCs w:val="20"/>
        </w:rPr>
        <w:t>Perioperative periods</w:t>
      </w:r>
    </w:p>
    <w:p w14:paraId="6C3FC718" w14:textId="77777777" w:rsidR="005907AA" w:rsidRPr="00C42836" w:rsidRDefault="005907AA" w:rsidP="0043626B">
      <w:pPr>
        <w:pStyle w:val="ListParagraph"/>
        <w:numPr>
          <w:ilvl w:val="1"/>
          <w:numId w:val="16"/>
        </w:numPr>
        <w:rPr>
          <w:rFonts w:cs="Times New Roman"/>
          <w:sz w:val="20"/>
          <w:szCs w:val="20"/>
        </w:rPr>
      </w:pPr>
      <w:r w:rsidRPr="00C42836">
        <w:rPr>
          <w:rFonts w:cs="Times New Roman"/>
          <w:sz w:val="20"/>
          <w:szCs w:val="20"/>
        </w:rPr>
        <w:t>Pre-operative</w:t>
      </w:r>
    </w:p>
    <w:p w14:paraId="65C5E292" w14:textId="77777777" w:rsidR="005907AA" w:rsidRPr="00C42836" w:rsidRDefault="005907AA" w:rsidP="0043626B">
      <w:pPr>
        <w:pStyle w:val="ListParagraph"/>
        <w:numPr>
          <w:ilvl w:val="2"/>
          <w:numId w:val="16"/>
        </w:numPr>
        <w:rPr>
          <w:rFonts w:cs="Times New Roman"/>
          <w:sz w:val="20"/>
          <w:szCs w:val="20"/>
        </w:rPr>
      </w:pPr>
      <w:r w:rsidRPr="00C42836">
        <w:rPr>
          <w:rFonts w:cs="Times New Roman"/>
          <w:sz w:val="20"/>
          <w:szCs w:val="20"/>
        </w:rPr>
        <w:t xml:space="preserve">Improved </w:t>
      </w:r>
      <w:proofErr w:type="spellStart"/>
      <w:r w:rsidRPr="00C42836">
        <w:rPr>
          <w:rFonts w:cs="Times New Roman"/>
          <w:sz w:val="20"/>
          <w:szCs w:val="20"/>
        </w:rPr>
        <w:t>glycaemic</w:t>
      </w:r>
      <w:proofErr w:type="spellEnd"/>
      <w:r w:rsidRPr="00C42836">
        <w:rPr>
          <w:rFonts w:cs="Times New Roman"/>
          <w:sz w:val="20"/>
          <w:szCs w:val="20"/>
        </w:rPr>
        <w:t xml:space="preserve"> control likely to translate to better post-operative </w:t>
      </w:r>
      <w:proofErr w:type="spellStart"/>
      <w:r w:rsidRPr="00C42836">
        <w:rPr>
          <w:rFonts w:cs="Times New Roman"/>
          <w:sz w:val="20"/>
          <w:szCs w:val="20"/>
        </w:rPr>
        <w:t>glycaemic</w:t>
      </w:r>
      <w:proofErr w:type="spellEnd"/>
      <w:r w:rsidRPr="00C42836">
        <w:rPr>
          <w:rFonts w:cs="Times New Roman"/>
          <w:sz w:val="20"/>
          <w:szCs w:val="20"/>
        </w:rPr>
        <w:t xml:space="preserve"> control (however no end-point studies)</w:t>
      </w:r>
    </w:p>
    <w:p w14:paraId="2EC9698B" w14:textId="77777777" w:rsidR="005907AA" w:rsidRPr="00C42836" w:rsidRDefault="005907AA" w:rsidP="0043626B">
      <w:pPr>
        <w:pStyle w:val="ListParagraph"/>
        <w:numPr>
          <w:ilvl w:val="1"/>
          <w:numId w:val="16"/>
        </w:numPr>
        <w:rPr>
          <w:rFonts w:cs="Times New Roman"/>
          <w:sz w:val="20"/>
          <w:szCs w:val="20"/>
        </w:rPr>
      </w:pPr>
      <w:r w:rsidRPr="00C42836">
        <w:rPr>
          <w:rFonts w:cs="Times New Roman"/>
          <w:sz w:val="20"/>
          <w:szCs w:val="20"/>
        </w:rPr>
        <w:t>Principles peri-operative diabetes management</w:t>
      </w:r>
    </w:p>
    <w:p w14:paraId="7FE2CA7D" w14:textId="77777777" w:rsidR="005907AA" w:rsidRPr="00C42836" w:rsidRDefault="005907AA" w:rsidP="0043626B">
      <w:pPr>
        <w:pStyle w:val="ListParagraph"/>
        <w:numPr>
          <w:ilvl w:val="2"/>
          <w:numId w:val="16"/>
        </w:numPr>
        <w:rPr>
          <w:rFonts w:cs="Times New Roman"/>
          <w:sz w:val="20"/>
          <w:szCs w:val="20"/>
        </w:rPr>
      </w:pPr>
      <w:r w:rsidRPr="00C42836">
        <w:rPr>
          <w:rFonts w:cs="Times New Roman"/>
          <w:sz w:val="20"/>
          <w:szCs w:val="20"/>
        </w:rPr>
        <w:t xml:space="preserve">Optimizing </w:t>
      </w:r>
      <w:proofErr w:type="spellStart"/>
      <w:r w:rsidRPr="00C42836">
        <w:rPr>
          <w:rFonts w:cs="Times New Roman"/>
          <w:sz w:val="20"/>
          <w:szCs w:val="20"/>
        </w:rPr>
        <w:t>glycaemic</w:t>
      </w:r>
      <w:proofErr w:type="spellEnd"/>
      <w:r w:rsidRPr="00C42836">
        <w:rPr>
          <w:rFonts w:cs="Times New Roman"/>
          <w:sz w:val="20"/>
          <w:szCs w:val="20"/>
        </w:rPr>
        <w:t xml:space="preserve"> control reduces infection, wound and metabolic complications</w:t>
      </w:r>
    </w:p>
    <w:p w14:paraId="3A7F2B2D" w14:textId="77777777" w:rsidR="005907AA" w:rsidRPr="00C42836" w:rsidRDefault="005907AA" w:rsidP="0043626B">
      <w:pPr>
        <w:pStyle w:val="ListParagraph"/>
        <w:numPr>
          <w:ilvl w:val="2"/>
          <w:numId w:val="16"/>
        </w:numPr>
        <w:rPr>
          <w:rFonts w:cs="Times New Roman"/>
          <w:sz w:val="20"/>
          <w:szCs w:val="20"/>
        </w:rPr>
      </w:pPr>
      <w:r w:rsidRPr="00C42836">
        <w:rPr>
          <w:rFonts w:cs="Times New Roman"/>
          <w:sz w:val="20"/>
          <w:szCs w:val="20"/>
        </w:rPr>
        <w:t xml:space="preserve">The cornerstones of </w:t>
      </w:r>
      <w:proofErr w:type="spellStart"/>
      <w:r w:rsidRPr="00C42836">
        <w:rPr>
          <w:rFonts w:cs="Times New Roman"/>
          <w:sz w:val="20"/>
          <w:szCs w:val="20"/>
        </w:rPr>
        <w:t>glycaemic</w:t>
      </w:r>
      <w:proofErr w:type="spellEnd"/>
      <w:r w:rsidRPr="00C42836">
        <w:rPr>
          <w:rFonts w:cs="Times New Roman"/>
          <w:sz w:val="20"/>
          <w:szCs w:val="20"/>
        </w:rPr>
        <w:t xml:space="preserve"> control are</w:t>
      </w:r>
    </w:p>
    <w:p w14:paraId="3BA82A4D" w14:textId="77777777" w:rsidR="005907AA" w:rsidRPr="00C42836" w:rsidRDefault="005907AA" w:rsidP="0043626B">
      <w:pPr>
        <w:pStyle w:val="ListParagraph"/>
        <w:numPr>
          <w:ilvl w:val="3"/>
          <w:numId w:val="16"/>
        </w:numPr>
        <w:rPr>
          <w:rFonts w:cs="Times New Roman"/>
          <w:sz w:val="20"/>
          <w:szCs w:val="20"/>
        </w:rPr>
      </w:pPr>
      <w:r w:rsidRPr="00C42836">
        <w:rPr>
          <w:rFonts w:cs="Times New Roman"/>
          <w:sz w:val="20"/>
          <w:szCs w:val="20"/>
        </w:rPr>
        <w:t>Intensive monitoring BSLs: aim 4-10mmol/L.  Should monitor every 2 hours</w:t>
      </w:r>
    </w:p>
    <w:p w14:paraId="3D6B945B" w14:textId="77777777" w:rsidR="005907AA" w:rsidRPr="00C42836" w:rsidRDefault="005907AA" w:rsidP="0043626B">
      <w:pPr>
        <w:pStyle w:val="ListParagraph"/>
        <w:numPr>
          <w:ilvl w:val="3"/>
          <w:numId w:val="16"/>
        </w:numPr>
        <w:rPr>
          <w:rFonts w:cs="Times New Roman"/>
          <w:sz w:val="20"/>
          <w:szCs w:val="20"/>
        </w:rPr>
      </w:pPr>
      <w:r w:rsidRPr="00C42836">
        <w:rPr>
          <w:rFonts w:cs="Times New Roman"/>
          <w:sz w:val="20"/>
          <w:szCs w:val="20"/>
        </w:rPr>
        <w:t xml:space="preserve">IV fluids: patients on insulin should receive IV dextrose to minimize </w:t>
      </w:r>
      <w:proofErr w:type="spellStart"/>
      <w:r w:rsidRPr="00C42836">
        <w:rPr>
          <w:rFonts w:cs="Times New Roman"/>
          <w:sz w:val="20"/>
          <w:szCs w:val="20"/>
        </w:rPr>
        <w:t>hypoglycaemia</w:t>
      </w:r>
      <w:proofErr w:type="spellEnd"/>
    </w:p>
    <w:p w14:paraId="63272C5E" w14:textId="77777777" w:rsidR="005907AA" w:rsidRPr="00C42836" w:rsidRDefault="005907AA" w:rsidP="0043626B">
      <w:pPr>
        <w:pStyle w:val="ListParagraph"/>
        <w:numPr>
          <w:ilvl w:val="3"/>
          <w:numId w:val="16"/>
        </w:numPr>
        <w:rPr>
          <w:rFonts w:cs="Times New Roman"/>
          <w:sz w:val="20"/>
          <w:szCs w:val="20"/>
        </w:rPr>
      </w:pPr>
      <w:r w:rsidRPr="00C42836">
        <w:rPr>
          <w:rFonts w:cs="Times New Roman"/>
          <w:sz w:val="20"/>
          <w:szCs w:val="20"/>
        </w:rPr>
        <w:t>Insulin: patients on insulin require insulin even if fasting, sliding scales are a guide and should be reviewed daily</w:t>
      </w:r>
    </w:p>
    <w:p w14:paraId="70DDECA9" w14:textId="77777777" w:rsidR="005907AA" w:rsidRPr="00C42836" w:rsidRDefault="005907AA" w:rsidP="0043626B">
      <w:pPr>
        <w:pStyle w:val="ListParagraph"/>
        <w:numPr>
          <w:ilvl w:val="1"/>
          <w:numId w:val="16"/>
        </w:numPr>
        <w:rPr>
          <w:rFonts w:cs="Times New Roman"/>
          <w:sz w:val="20"/>
          <w:szCs w:val="20"/>
        </w:rPr>
      </w:pPr>
      <w:proofErr w:type="spellStart"/>
      <w:r w:rsidRPr="00C42836">
        <w:rPr>
          <w:rFonts w:cs="Times New Roman"/>
          <w:sz w:val="20"/>
          <w:szCs w:val="20"/>
        </w:rPr>
        <w:t>Hypoglycaemic</w:t>
      </w:r>
      <w:proofErr w:type="spellEnd"/>
      <w:r w:rsidRPr="00C42836">
        <w:rPr>
          <w:rFonts w:cs="Times New Roman"/>
          <w:sz w:val="20"/>
          <w:szCs w:val="20"/>
        </w:rPr>
        <w:t xml:space="preserve"> drugs</w:t>
      </w:r>
    </w:p>
    <w:tbl>
      <w:tblPr>
        <w:tblStyle w:val="TableGrid"/>
        <w:tblW w:w="0" w:type="auto"/>
        <w:tblInd w:w="108" w:type="dxa"/>
        <w:tblLook w:val="00A0" w:firstRow="1" w:lastRow="0" w:firstColumn="1" w:lastColumn="0" w:noHBand="0" w:noVBand="0"/>
      </w:tblPr>
      <w:tblGrid>
        <w:gridCol w:w="2021"/>
        <w:gridCol w:w="2129"/>
        <w:gridCol w:w="2129"/>
        <w:gridCol w:w="2129"/>
      </w:tblGrid>
      <w:tr w:rsidR="005907AA" w:rsidRPr="00C42836" w14:paraId="05F7E498" w14:textId="77777777" w:rsidTr="00AC58BC">
        <w:tc>
          <w:tcPr>
            <w:tcW w:w="2021" w:type="dxa"/>
          </w:tcPr>
          <w:p w14:paraId="0CCCF96C" w14:textId="77777777" w:rsidR="005907AA" w:rsidRPr="00C42836" w:rsidRDefault="005907AA" w:rsidP="0074353A">
            <w:pPr>
              <w:rPr>
                <w:rFonts w:cs="Times New Roman"/>
                <w:b/>
                <w:sz w:val="20"/>
                <w:szCs w:val="20"/>
              </w:rPr>
            </w:pPr>
            <w:r w:rsidRPr="00C42836">
              <w:rPr>
                <w:rFonts w:cs="Times New Roman"/>
                <w:b/>
                <w:sz w:val="20"/>
                <w:szCs w:val="20"/>
              </w:rPr>
              <w:t>Class</w:t>
            </w:r>
          </w:p>
        </w:tc>
        <w:tc>
          <w:tcPr>
            <w:tcW w:w="2129" w:type="dxa"/>
          </w:tcPr>
          <w:p w14:paraId="2E89589C" w14:textId="77777777" w:rsidR="005907AA" w:rsidRPr="00C42836" w:rsidRDefault="005907AA" w:rsidP="0074353A">
            <w:pPr>
              <w:rPr>
                <w:rFonts w:cs="Times New Roman"/>
                <w:b/>
                <w:sz w:val="20"/>
                <w:szCs w:val="20"/>
              </w:rPr>
            </w:pPr>
            <w:r w:rsidRPr="00C42836">
              <w:rPr>
                <w:rFonts w:cs="Times New Roman"/>
                <w:b/>
                <w:sz w:val="20"/>
                <w:szCs w:val="20"/>
              </w:rPr>
              <w:t>Generic</w:t>
            </w:r>
          </w:p>
        </w:tc>
        <w:tc>
          <w:tcPr>
            <w:tcW w:w="2129" w:type="dxa"/>
          </w:tcPr>
          <w:p w14:paraId="6619313C" w14:textId="77777777" w:rsidR="005907AA" w:rsidRPr="00C42836" w:rsidRDefault="005907AA" w:rsidP="0074353A">
            <w:pPr>
              <w:rPr>
                <w:rFonts w:cs="Times New Roman"/>
                <w:b/>
                <w:sz w:val="20"/>
                <w:szCs w:val="20"/>
              </w:rPr>
            </w:pPr>
            <w:r w:rsidRPr="00C42836">
              <w:rPr>
                <w:rFonts w:cs="Times New Roman"/>
                <w:b/>
                <w:sz w:val="20"/>
                <w:szCs w:val="20"/>
              </w:rPr>
              <w:t>Trade</w:t>
            </w:r>
          </w:p>
        </w:tc>
        <w:tc>
          <w:tcPr>
            <w:tcW w:w="2129" w:type="dxa"/>
          </w:tcPr>
          <w:p w14:paraId="6F82BF75" w14:textId="77777777" w:rsidR="005907AA" w:rsidRPr="00C42836" w:rsidRDefault="005907AA" w:rsidP="0074353A">
            <w:pPr>
              <w:rPr>
                <w:rFonts w:cs="Times New Roman"/>
                <w:b/>
                <w:sz w:val="20"/>
                <w:szCs w:val="20"/>
              </w:rPr>
            </w:pPr>
            <w:r w:rsidRPr="00C42836">
              <w:rPr>
                <w:rFonts w:cs="Times New Roman"/>
                <w:b/>
                <w:sz w:val="20"/>
                <w:szCs w:val="20"/>
              </w:rPr>
              <w:t>Recommendation</w:t>
            </w:r>
          </w:p>
        </w:tc>
      </w:tr>
      <w:tr w:rsidR="005907AA" w:rsidRPr="00C42836" w14:paraId="55B2328F" w14:textId="77777777" w:rsidTr="00AC58BC">
        <w:tc>
          <w:tcPr>
            <w:tcW w:w="2021" w:type="dxa"/>
          </w:tcPr>
          <w:p w14:paraId="12093CB7" w14:textId="77777777" w:rsidR="005907AA" w:rsidRPr="00C42836" w:rsidRDefault="005907AA" w:rsidP="0074353A">
            <w:pPr>
              <w:rPr>
                <w:rFonts w:cs="Times New Roman"/>
                <w:sz w:val="20"/>
                <w:szCs w:val="20"/>
              </w:rPr>
            </w:pPr>
            <w:proofErr w:type="spellStart"/>
            <w:r w:rsidRPr="00C42836">
              <w:rPr>
                <w:rFonts w:cs="Times New Roman"/>
                <w:sz w:val="20"/>
                <w:szCs w:val="20"/>
              </w:rPr>
              <w:t>Biguanides</w:t>
            </w:r>
            <w:proofErr w:type="spellEnd"/>
          </w:p>
        </w:tc>
        <w:tc>
          <w:tcPr>
            <w:tcW w:w="2129" w:type="dxa"/>
          </w:tcPr>
          <w:p w14:paraId="076AF361" w14:textId="77777777" w:rsidR="005907AA" w:rsidRPr="00C42836" w:rsidRDefault="005907AA" w:rsidP="0074353A">
            <w:pPr>
              <w:rPr>
                <w:rFonts w:cs="Times New Roman"/>
                <w:sz w:val="20"/>
                <w:szCs w:val="20"/>
              </w:rPr>
            </w:pPr>
            <w:r w:rsidRPr="00C42836">
              <w:rPr>
                <w:rFonts w:cs="Times New Roman"/>
                <w:sz w:val="20"/>
                <w:szCs w:val="20"/>
              </w:rPr>
              <w:t>Metformin</w:t>
            </w:r>
          </w:p>
        </w:tc>
        <w:tc>
          <w:tcPr>
            <w:tcW w:w="2129" w:type="dxa"/>
          </w:tcPr>
          <w:p w14:paraId="2D077AE0" w14:textId="77777777" w:rsidR="005907AA" w:rsidRPr="00C42836" w:rsidRDefault="005907AA" w:rsidP="0074353A">
            <w:pPr>
              <w:rPr>
                <w:rFonts w:cs="Times New Roman"/>
                <w:sz w:val="20"/>
                <w:szCs w:val="20"/>
              </w:rPr>
            </w:pPr>
            <w:proofErr w:type="spellStart"/>
            <w:r w:rsidRPr="00C42836">
              <w:rPr>
                <w:rFonts w:cs="Times New Roman"/>
                <w:sz w:val="20"/>
                <w:szCs w:val="20"/>
              </w:rPr>
              <w:t>Diabex</w:t>
            </w:r>
            <w:proofErr w:type="spellEnd"/>
          </w:p>
          <w:p w14:paraId="1301A46A" w14:textId="77777777" w:rsidR="005907AA" w:rsidRPr="00C42836" w:rsidRDefault="005907AA" w:rsidP="0074353A">
            <w:pPr>
              <w:rPr>
                <w:rFonts w:cs="Times New Roman"/>
                <w:sz w:val="20"/>
                <w:szCs w:val="20"/>
              </w:rPr>
            </w:pPr>
            <w:proofErr w:type="spellStart"/>
            <w:r w:rsidRPr="00C42836">
              <w:rPr>
                <w:rFonts w:cs="Times New Roman"/>
                <w:sz w:val="20"/>
                <w:szCs w:val="20"/>
              </w:rPr>
              <w:t>Diaformin</w:t>
            </w:r>
            <w:proofErr w:type="spellEnd"/>
          </w:p>
          <w:p w14:paraId="410D4376" w14:textId="77777777" w:rsidR="005907AA" w:rsidRPr="00C42836" w:rsidRDefault="005907AA" w:rsidP="0074353A">
            <w:pPr>
              <w:rPr>
                <w:rFonts w:cs="Times New Roman"/>
                <w:sz w:val="20"/>
                <w:szCs w:val="20"/>
              </w:rPr>
            </w:pPr>
            <w:proofErr w:type="spellStart"/>
            <w:r w:rsidRPr="00C42836">
              <w:rPr>
                <w:rFonts w:cs="Times New Roman"/>
                <w:sz w:val="20"/>
                <w:szCs w:val="20"/>
              </w:rPr>
              <w:t>Nidem</w:t>
            </w:r>
            <w:proofErr w:type="spellEnd"/>
          </w:p>
        </w:tc>
        <w:tc>
          <w:tcPr>
            <w:tcW w:w="2129" w:type="dxa"/>
          </w:tcPr>
          <w:p w14:paraId="34E1CE40" w14:textId="77777777" w:rsidR="005907AA" w:rsidRPr="00C42836" w:rsidRDefault="005907AA" w:rsidP="0074353A">
            <w:pPr>
              <w:rPr>
                <w:rFonts w:cs="Times New Roman"/>
                <w:sz w:val="20"/>
                <w:szCs w:val="20"/>
              </w:rPr>
            </w:pPr>
            <w:r w:rsidRPr="00C42836">
              <w:rPr>
                <w:rFonts w:cs="Times New Roman"/>
                <w:sz w:val="20"/>
                <w:szCs w:val="20"/>
              </w:rPr>
              <w:t>Ideally withhold 24 hours for major surgery</w:t>
            </w:r>
          </w:p>
        </w:tc>
      </w:tr>
      <w:tr w:rsidR="005907AA" w:rsidRPr="00C42836" w14:paraId="02E06C54" w14:textId="77777777" w:rsidTr="00AC58BC">
        <w:tc>
          <w:tcPr>
            <w:tcW w:w="2021" w:type="dxa"/>
          </w:tcPr>
          <w:p w14:paraId="304A7277" w14:textId="77777777" w:rsidR="005907AA" w:rsidRPr="00C42836" w:rsidRDefault="005907AA" w:rsidP="0074353A">
            <w:pPr>
              <w:rPr>
                <w:rFonts w:cs="Times New Roman"/>
                <w:sz w:val="20"/>
                <w:szCs w:val="20"/>
              </w:rPr>
            </w:pPr>
            <w:proofErr w:type="spellStart"/>
            <w:r w:rsidRPr="00C42836">
              <w:rPr>
                <w:rFonts w:cs="Times New Roman"/>
                <w:sz w:val="20"/>
                <w:szCs w:val="20"/>
              </w:rPr>
              <w:t>Sulphonylureas</w:t>
            </w:r>
            <w:proofErr w:type="spellEnd"/>
          </w:p>
        </w:tc>
        <w:tc>
          <w:tcPr>
            <w:tcW w:w="2129" w:type="dxa"/>
          </w:tcPr>
          <w:p w14:paraId="331602E4" w14:textId="77777777" w:rsidR="005907AA" w:rsidRPr="00C42836" w:rsidRDefault="005907AA" w:rsidP="0074353A">
            <w:pPr>
              <w:rPr>
                <w:rFonts w:cs="Times New Roman"/>
                <w:sz w:val="20"/>
                <w:szCs w:val="20"/>
              </w:rPr>
            </w:pPr>
            <w:r w:rsidRPr="00C42836">
              <w:rPr>
                <w:rFonts w:cs="Times New Roman"/>
                <w:sz w:val="20"/>
                <w:szCs w:val="20"/>
              </w:rPr>
              <w:t>Gliclazide</w:t>
            </w:r>
          </w:p>
          <w:p w14:paraId="6E79BF7D" w14:textId="77777777" w:rsidR="005907AA" w:rsidRPr="00C42836" w:rsidRDefault="005907AA" w:rsidP="0074353A">
            <w:pPr>
              <w:rPr>
                <w:rFonts w:cs="Times New Roman"/>
                <w:sz w:val="20"/>
                <w:szCs w:val="20"/>
              </w:rPr>
            </w:pPr>
            <w:r w:rsidRPr="00C42836">
              <w:rPr>
                <w:rFonts w:cs="Times New Roman"/>
                <w:sz w:val="20"/>
                <w:szCs w:val="20"/>
              </w:rPr>
              <w:t>Glipizide</w:t>
            </w:r>
          </w:p>
          <w:p w14:paraId="4FB4165F" w14:textId="77777777" w:rsidR="005907AA" w:rsidRPr="00C42836" w:rsidRDefault="005907AA" w:rsidP="0074353A">
            <w:pPr>
              <w:rPr>
                <w:rFonts w:cs="Times New Roman"/>
                <w:sz w:val="20"/>
                <w:szCs w:val="20"/>
              </w:rPr>
            </w:pPr>
            <w:r w:rsidRPr="00C42836">
              <w:rPr>
                <w:rFonts w:cs="Times New Roman"/>
                <w:sz w:val="20"/>
                <w:szCs w:val="20"/>
              </w:rPr>
              <w:t>Glibenclamide</w:t>
            </w:r>
          </w:p>
          <w:p w14:paraId="4ACB0D02" w14:textId="77777777" w:rsidR="005907AA" w:rsidRPr="00C42836" w:rsidRDefault="005907AA" w:rsidP="0074353A">
            <w:pPr>
              <w:rPr>
                <w:rFonts w:cs="Times New Roman"/>
                <w:sz w:val="20"/>
                <w:szCs w:val="20"/>
              </w:rPr>
            </w:pPr>
            <w:r w:rsidRPr="00C42836">
              <w:rPr>
                <w:rFonts w:cs="Times New Roman"/>
                <w:sz w:val="20"/>
                <w:szCs w:val="20"/>
              </w:rPr>
              <w:t>Glimepiride</w:t>
            </w:r>
          </w:p>
        </w:tc>
        <w:tc>
          <w:tcPr>
            <w:tcW w:w="2129" w:type="dxa"/>
          </w:tcPr>
          <w:p w14:paraId="6ABEDF0A" w14:textId="77777777" w:rsidR="005907AA" w:rsidRPr="00C42836" w:rsidRDefault="005907AA" w:rsidP="0074353A">
            <w:pPr>
              <w:rPr>
                <w:rFonts w:cs="Times New Roman"/>
                <w:sz w:val="20"/>
                <w:szCs w:val="20"/>
              </w:rPr>
            </w:pPr>
            <w:proofErr w:type="spellStart"/>
            <w:r w:rsidRPr="00C42836">
              <w:rPr>
                <w:rFonts w:cs="Times New Roman"/>
                <w:sz w:val="20"/>
                <w:szCs w:val="20"/>
              </w:rPr>
              <w:t>Diamicron</w:t>
            </w:r>
            <w:proofErr w:type="spellEnd"/>
          </w:p>
          <w:p w14:paraId="377F7041" w14:textId="77777777" w:rsidR="005907AA" w:rsidRPr="00C42836" w:rsidRDefault="005907AA" w:rsidP="0074353A">
            <w:pPr>
              <w:rPr>
                <w:rFonts w:cs="Times New Roman"/>
                <w:sz w:val="20"/>
                <w:szCs w:val="20"/>
              </w:rPr>
            </w:pPr>
            <w:proofErr w:type="spellStart"/>
            <w:r w:rsidRPr="00C42836">
              <w:rPr>
                <w:rFonts w:cs="Times New Roman"/>
                <w:sz w:val="20"/>
                <w:szCs w:val="20"/>
              </w:rPr>
              <w:t>Glyade</w:t>
            </w:r>
            <w:proofErr w:type="spellEnd"/>
          </w:p>
          <w:p w14:paraId="2F023D7D" w14:textId="77777777" w:rsidR="005907AA" w:rsidRPr="00C42836" w:rsidRDefault="005907AA" w:rsidP="0074353A">
            <w:pPr>
              <w:rPr>
                <w:rFonts w:cs="Times New Roman"/>
                <w:sz w:val="20"/>
                <w:szCs w:val="20"/>
              </w:rPr>
            </w:pPr>
            <w:proofErr w:type="spellStart"/>
            <w:r w:rsidRPr="00C42836">
              <w:rPr>
                <w:rFonts w:cs="Times New Roman"/>
                <w:sz w:val="20"/>
                <w:szCs w:val="20"/>
              </w:rPr>
              <w:t>Minidiab</w:t>
            </w:r>
            <w:proofErr w:type="spellEnd"/>
          </w:p>
          <w:p w14:paraId="03FDB004" w14:textId="77777777" w:rsidR="005907AA" w:rsidRPr="00C42836" w:rsidRDefault="005907AA" w:rsidP="0074353A">
            <w:pPr>
              <w:rPr>
                <w:rFonts w:cs="Times New Roman"/>
                <w:sz w:val="20"/>
                <w:szCs w:val="20"/>
              </w:rPr>
            </w:pPr>
            <w:proofErr w:type="spellStart"/>
            <w:r w:rsidRPr="00C42836">
              <w:rPr>
                <w:rFonts w:cs="Times New Roman"/>
                <w:sz w:val="20"/>
                <w:szCs w:val="20"/>
              </w:rPr>
              <w:t>Daonil</w:t>
            </w:r>
            <w:proofErr w:type="spellEnd"/>
          </w:p>
          <w:p w14:paraId="3656477F" w14:textId="77777777" w:rsidR="005907AA" w:rsidRPr="00C42836" w:rsidRDefault="005907AA" w:rsidP="0074353A">
            <w:pPr>
              <w:rPr>
                <w:rFonts w:cs="Times New Roman"/>
                <w:sz w:val="20"/>
                <w:szCs w:val="20"/>
              </w:rPr>
            </w:pPr>
            <w:r w:rsidRPr="00C42836">
              <w:rPr>
                <w:rFonts w:cs="Times New Roman"/>
                <w:sz w:val="20"/>
                <w:szCs w:val="20"/>
              </w:rPr>
              <w:t>Amaryl</w:t>
            </w:r>
          </w:p>
        </w:tc>
        <w:tc>
          <w:tcPr>
            <w:tcW w:w="2129" w:type="dxa"/>
          </w:tcPr>
          <w:p w14:paraId="270195E6" w14:textId="77777777" w:rsidR="005907AA" w:rsidRPr="00C42836" w:rsidRDefault="005907AA" w:rsidP="0074353A">
            <w:pPr>
              <w:rPr>
                <w:rFonts w:cs="Times New Roman"/>
                <w:sz w:val="20"/>
                <w:szCs w:val="20"/>
              </w:rPr>
            </w:pPr>
            <w:r w:rsidRPr="00C42836">
              <w:rPr>
                <w:rFonts w:cs="Times New Roman"/>
                <w:sz w:val="20"/>
                <w:szCs w:val="20"/>
              </w:rPr>
              <w:t>Withhold day of surgery</w:t>
            </w:r>
          </w:p>
        </w:tc>
      </w:tr>
      <w:tr w:rsidR="005907AA" w:rsidRPr="00C42836" w14:paraId="72B42191" w14:textId="77777777" w:rsidTr="00AC58BC">
        <w:tc>
          <w:tcPr>
            <w:tcW w:w="2021" w:type="dxa"/>
          </w:tcPr>
          <w:p w14:paraId="76A888D6" w14:textId="77777777" w:rsidR="005907AA" w:rsidRPr="00C42836" w:rsidRDefault="005907AA" w:rsidP="0074353A">
            <w:pPr>
              <w:rPr>
                <w:rFonts w:cs="Times New Roman"/>
                <w:sz w:val="20"/>
                <w:szCs w:val="20"/>
              </w:rPr>
            </w:pPr>
            <w:proofErr w:type="spellStart"/>
            <w:r w:rsidRPr="00C42836">
              <w:rPr>
                <w:rFonts w:cs="Times New Roman"/>
                <w:sz w:val="20"/>
                <w:szCs w:val="20"/>
              </w:rPr>
              <w:t>Glitazones</w:t>
            </w:r>
            <w:proofErr w:type="spellEnd"/>
            <w:r w:rsidRPr="00C42836">
              <w:rPr>
                <w:rFonts w:cs="Times New Roman"/>
                <w:sz w:val="20"/>
                <w:szCs w:val="20"/>
              </w:rPr>
              <w:t xml:space="preserve"> (</w:t>
            </w:r>
            <w:proofErr w:type="spellStart"/>
            <w:r w:rsidRPr="00C42836">
              <w:rPr>
                <w:rFonts w:cs="Times New Roman"/>
                <w:sz w:val="20"/>
                <w:szCs w:val="20"/>
              </w:rPr>
              <w:t>thiazolidinediones</w:t>
            </w:r>
            <w:proofErr w:type="spellEnd"/>
            <w:r w:rsidRPr="00C42836">
              <w:rPr>
                <w:rFonts w:cs="Times New Roman"/>
                <w:sz w:val="20"/>
                <w:szCs w:val="20"/>
              </w:rPr>
              <w:t>)</w:t>
            </w:r>
          </w:p>
        </w:tc>
        <w:tc>
          <w:tcPr>
            <w:tcW w:w="2129" w:type="dxa"/>
          </w:tcPr>
          <w:p w14:paraId="3A966E09" w14:textId="77777777" w:rsidR="005907AA" w:rsidRPr="00C42836" w:rsidRDefault="005907AA" w:rsidP="0074353A">
            <w:pPr>
              <w:rPr>
                <w:rFonts w:cs="Times New Roman"/>
                <w:sz w:val="20"/>
                <w:szCs w:val="20"/>
              </w:rPr>
            </w:pPr>
            <w:r w:rsidRPr="00C42836">
              <w:rPr>
                <w:rFonts w:cs="Times New Roman"/>
                <w:sz w:val="20"/>
                <w:szCs w:val="20"/>
              </w:rPr>
              <w:t>Rosiglitazone</w:t>
            </w:r>
          </w:p>
          <w:p w14:paraId="3808163A" w14:textId="77777777" w:rsidR="005907AA" w:rsidRPr="00C42836" w:rsidRDefault="005907AA" w:rsidP="0074353A">
            <w:pPr>
              <w:rPr>
                <w:rFonts w:cs="Times New Roman"/>
                <w:sz w:val="20"/>
                <w:szCs w:val="20"/>
              </w:rPr>
            </w:pPr>
            <w:r w:rsidRPr="00C42836">
              <w:rPr>
                <w:rFonts w:cs="Times New Roman"/>
                <w:sz w:val="20"/>
                <w:szCs w:val="20"/>
              </w:rPr>
              <w:t>Pioglitazone</w:t>
            </w:r>
          </w:p>
        </w:tc>
        <w:tc>
          <w:tcPr>
            <w:tcW w:w="2129" w:type="dxa"/>
          </w:tcPr>
          <w:p w14:paraId="2949896F" w14:textId="77777777" w:rsidR="005907AA" w:rsidRPr="00C42836" w:rsidRDefault="005907AA" w:rsidP="0074353A">
            <w:pPr>
              <w:rPr>
                <w:rFonts w:cs="Times New Roman"/>
                <w:sz w:val="20"/>
                <w:szCs w:val="20"/>
              </w:rPr>
            </w:pPr>
            <w:r w:rsidRPr="00C42836">
              <w:rPr>
                <w:rFonts w:cs="Times New Roman"/>
                <w:sz w:val="20"/>
                <w:szCs w:val="20"/>
              </w:rPr>
              <w:t>Avandia</w:t>
            </w:r>
          </w:p>
          <w:p w14:paraId="052A436A" w14:textId="77777777" w:rsidR="005907AA" w:rsidRPr="00C42836" w:rsidRDefault="005907AA" w:rsidP="0074353A">
            <w:pPr>
              <w:rPr>
                <w:rFonts w:cs="Times New Roman"/>
                <w:sz w:val="20"/>
                <w:szCs w:val="20"/>
              </w:rPr>
            </w:pPr>
            <w:r w:rsidRPr="00C42836">
              <w:rPr>
                <w:rFonts w:cs="Times New Roman"/>
                <w:sz w:val="20"/>
                <w:szCs w:val="20"/>
              </w:rPr>
              <w:t>Actos</w:t>
            </w:r>
          </w:p>
        </w:tc>
        <w:tc>
          <w:tcPr>
            <w:tcW w:w="2129" w:type="dxa"/>
          </w:tcPr>
          <w:p w14:paraId="4168F60D" w14:textId="77777777" w:rsidR="005907AA" w:rsidRPr="00C42836" w:rsidRDefault="005907AA" w:rsidP="0074353A">
            <w:pPr>
              <w:rPr>
                <w:rFonts w:cs="Times New Roman"/>
                <w:sz w:val="20"/>
                <w:szCs w:val="20"/>
              </w:rPr>
            </w:pPr>
            <w:r w:rsidRPr="00C42836">
              <w:rPr>
                <w:rFonts w:cs="Times New Roman"/>
                <w:sz w:val="20"/>
                <w:szCs w:val="20"/>
              </w:rPr>
              <w:t>Withhold day of surgery</w:t>
            </w:r>
          </w:p>
        </w:tc>
      </w:tr>
      <w:tr w:rsidR="005907AA" w:rsidRPr="00C42836" w14:paraId="71F25FF2" w14:textId="77777777" w:rsidTr="00AC58BC">
        <w:tc>
          <w:tcPr>
            <w:tcW w:w="2021" w:type="dxa"/>
          </w:tcPr>
          <w:p w14:paraId="0378B782" w14:textId="77777777" w:rsidR="005907AA" w:rsidRPr="00C42836" w:rsidRDefault="005907AA" w:rsidP="0074353A">
            <w:pPr>
              <w:rPr>
                <w:rFonts w:cs="Times New Roman"/>
                <w:sz w:val="20"/>
                <w:szCs w:val="20"/>
              </w:rPr>
            </w:pPr>
            <w:r w:rsidRPr="00C42836">
              <w:rPr>
                <w:rFonts w:cs="Times New Roman"/>
                <w:sz w:val="20"/>
                <w:szCs w:val="20"/>
              </w:rPr>
              <w:t>Alpha 1 glucosidase inhibitors</w:t>
            </w:r>
          </w:p>
        </w:tc>
        <w:tc>
          <w:tcPr>
            <w:tcW w:w="2129" w:type="dxa"/>
          </w:tcPr>
          <w:p w14:paraId="4924A535" w14:textId="77777777" w:rsidR="005907AA" w:rsidRPr="00C42836" w:rsidRDefault="005907AA" w:rsidP="0074353A">
            <w:pPr>
              <w:rPr>
                <w:rFonts w:cs="Times New Roman"/>
                <w:sz w:val="20"/>
                <w:szCs w:val="20"/>
              </w:rPr>
            </w:pPr>
            <w:r w:rsidRPr="00C42836">
              <w:rPr>
                <w:rFonts w:cs="Times New Roman"/>
                <w:sz w:val="20"/>
                <w:szCs w:val="20"/>
              </w:rPr>
              <w:t>Acarbose</w:t>
            </w:r>
          </w:p>
        </w:tc>
        <w:tc>
          <w:tcPr>
            <w:tcW w:w="2129" w:type="dxa"/>
          </w:tcPr>
          <w:p w14:paraId="1DE2B7D3" w14:textId="77777777" w:rsidR="005907AA" w:rsidRPr="00C42836" w:rsidRDefault="005907AA" w:rsidP="0074353A">
            <w:pPr>
              <w:rPr>
                <w:rFonts w:cs="Times New Roman"/>
                <w:sz w:val="20"/>
                <w:szCs w:val="20"/>
              </w:rPr>
            </w:pPr>
            <w:proofErr w:type="spellStart"/>
            <w:r w:rsidRPr="00C42836">
              <w:rPr>
                <w:rFonts w:cs="Times New Roman"/>
                <w:sz w:val="20"/>
                <w:szCs w:val="20"/>
              </w:rPr>
              <w:t>Glucobay</w:t>
            </w:r>
            <w:proofErr w:type="spellEnd"/>
          </w:p>
        </w:tc>
        <w:tc>
          <w:tcPr>
            <w:tcW w:w="2129" w:type="dxa"/>
          </w:tcPr>
          <w:p w14:paraId="1DB2DDC4" w14:textId="77777777" w:rsidR="005907AA" w:rsidRPr="00C42836" w:rsidRDefault="005907AA" w:rsidP="0074353A">
            <w:pPr>
              <w:rPr>
                <w:rFonts w:cs="Times New Roman"/>
                <w:sz w:val="20"/>
                <w:szCs w:val="20"/>
              </w:rPr>
            </w:pPr>
            <w:proofErr w:type="spellStart"/>
            <w:r w:rsidRPr="00C42836">
              <w:rPr>
                <w:rFonts w:cs="Times New Roman"/>
                <w:sz w:val="20"/>
                <w:szCs w:val="20"/>
              </w:rPr>
              <w:t>Withold</w:t>
            </w:r>
            <w:proofErr w:type="spellEnd"/>
            <w:r w:rsidRPr="00C42836">
              <w:rPr>
                <w:rFonts w:cs="Times New Roman"/>
                <w:sz w:val="20"/>
                <w:szCs w:val="20"/>
              </w:rPr>
              <w:t xml:space="preserve"> day of surgery</w:t>
            </w:r>
          </w:p>
        </w:tc>
      </w:tr>
      <w:tr w:rsidR="005907AA" w:rsidRPr="00C42836" w14:paraId="0382DD2B" w14:textId="77777777" w:rsidTr="00AC58BC">
        <w:tc>
          <w:tcPr>
            <w:tcW w:w="2021" w:type="dxa"/>
          </w:tcPr>
          <w:p w14:paraId="7A57CC82" w14:textId="77777777" w:rsidR="005907AA" w:rsidRPr="00C42836" w:rsidRDefault="005907AA" w:rsidP="0074353A">
            <w:pPr>
              <w:rPr>
                <w:rFonts w:cs="Times New Roman"/>
                <w:sz w:val="20"/>
                <w:szCs w:val="20"/>
              </w:rPr>
            </w:pPr>
            <w:r w:rsidRPr="00C42836">
              <w:rPr>
                <w:rFonts w:cs="Times New Roman"/>
                <w:sz w:val="20"/>
                <w:szCs w:val="20"/>
              </w:rPr>
              <w:t>Incretin mimetic DDPIV</w:t>
            </w:r>
          </w:p>
          <w:p w14:paraId="154D9256" w14:textId="77777777" w:rsidR="005907AA" w:rsidRPr="00C42836" w:rsidRDefault="005907AA" w:rsidP="0074353A">
            <w:pPr>
              <w:rPr>
                <w:rFonts w:cs="Times New Roman"/>
                <w:sz w:val="20"/>
                <w:szCs w:val="20"/>
              </w:rPr>
            </w:pPr>
            <w:r w:rsidRPr="00C42836">
              <w:rPr>
                <w:rFonts w:cs="Times New Roman"/>
                <w:sz w:val="20"/>
                <w:szCs w:val="20"/>
              </w:rPr>
              <w:t>GLP-1 agonist</w:t>
            </w:r>
          </w:p>
        </w:tc>
        <w:tc>
          <w:tcPr>
            <w:tcW w:w="2129" w:type="dxa"/>
          </w:tcPr>
          <w:p w14:paraId="5BF3B180" w14:textId="77777777" w:rsidR="005907AA" w:rsidRPr="00C42836" w:rsidRDefault="005907AA" w:rsidP="0074353A">
            <w:pPr>
              <w:rPr>
                <w:rFonts w:cs="Times New Roman"/>
                <w:sz w:val="20"/>
                <w:szCs w:val="20"/>
              </w:rPr>
            </w:pPr>
          </w:p>
          <w:p w14:paraId="2EED678C" w14:textId="77777777" w:rsidR="005907AA" w:rsidRPr="00C42836" w:rsidRDefault="005907AA" w:rsidP="0074353A">
            <w:pPr>
              <w:rPr>
                <w:rFonts w:cs="Times New Roman"/>
                <w:sz w:val="20"/>
                <w:szCs w:val="20"/>
              </w:rPr>
            </w:pPr>
            <w:proofErr w:type="spellStart"/>
            <w:r w:rsidRPr="00C42836">
              <w:rPr>
                <w:rFonts w:cs="Times New Roman"/>
                <w:sz w:val="20"/>
                <w:szCs w:val="20"/>
              </w:rPr>
              <w:t>Sitagliptin</w:t>
            </w:r>
            <w:proofErr w:type="spellEnd"/>
          </w:p>
          <w:p w14:paraId="64AA3CD9" w14:textId="77777777" w:rsidR="005907AA" w:rsidRPr="00C42836" w:rsidRDefault="005907AA" w:rsidP="0074353A">
            <w:pPr>
              <w:rPr>
                <w:rFonts w:cs="Times New Roman"/>
                <w:sz w:val="20"/>
                <w:szCs w:val="20"/>
              </w:rPr>
            </w:pPr>
            <w:proofErr w:type="spellStart"/>
            <w:r w:rsidRPr="00C42836">
              <w:rPr>
                <w:rFonts w:cs="Times New Roman"/>
                <w:sz w:val="20"/>
                <w:szCs w:val="20"/>
              </w:rPr>
              <w:t>Exenatide</w:t>
            </w:r>
            <w:proofErr w:type="spellEnd"/>
          </w:p>
        </w:tc>
        <w:tc>
          <w:tcPr>
            <w:tcW w:w="2129" w:type="dxa"/>
          </w:tcPr>
          <w:p w14:paraId="71ED4C9C" w14:textId="77777777" w:rsidR="005907AA" w:rsidRPr="00C42836" w:rsidRDefault="005907AA" w:rsidP="0074353A">
            <w:pPr>
              <w:rPr>
                <w:rFonts w:cs="Times New Roman"/>
                <w:sz w:val="20"/>
                <w:szCs w:val="20"/>
              </w:rPr>
            </w:pPr>
          </w:p>
          <w:p w14:paraId="37A0FF93" w14:textId="77777777" w:rsidR="005907AA" w:rsidRPr="00C42836" w:rsidRDefault="005907AA" w:rsidP="0074353A">
            <w:pPr>
              <w:rPr>
                <w:rFonts w:cs="Times New Roman"/>
                <w:sz w:val="20"/>
                <w:szCs w:val="20"/>
              </w:rPr>
            </w:pPr>
            <w:r w:rsidRPr="00C42836">
              <w:rPr>
                <w:rFonts w:cs="Times New Roman"/>
                <w:sz w:val="20"/>
                <w:szCs w:val="20"/>
              </w:rPr>
              <w:t>Januvia</w:t>
            </w:r>
          </w:p>
          <w:p w14:paraId="36796A78" w14:textId="77777777" w:rsidR="005907AA" w:rsidRPr="00C42836" w:rsidRDefault="005907AA" w:rsidP="0074353A">
            <w:pPr>
              <w:rPr>
                <w:rFonts w:cs="Times New Roman"/>
                <w:sz w:val="20"/>
                <w:szCs w:val="20"/>
              </w:rPr>
            </w:pPr>
            <w:proofErr w:type="spellStart"/>
            <w:r w:rsidRPr="00C42836">
              <w:rPr>
                <w:rFonts w:cs="Times New Roman"/>
                <w:sz w:val="20"/>
                <w:szCs w:val="20"/>
              </w:rPr>
              <w:t>Byetta</w:t>
            </w:r>
            <w:proofErr w:type="spellEnd"/>
          </w:p>
        </w:tc>
        <w:tc>
          <w:tcPr>
            <w:tcW w:w="2129" w:type="dxa"/>
          </w:tcPr>
          <w:p w14:paraId="6AF63CAE" w14:textId="77777777" w:rsidR="005907AA" w:rsidRPr="00C42836" w:rsidRDefault="005907AA" w:rsidP="0074353A">
            <w:pPr>
              <w:rPr>
                <w:rFonts w:cs="Times New Roman"/>
                <w:sz w:val="20"/>
                <w:szCs w:val="20"/>
              </w:rPr>
            </w:pPr>
            <w:proofErr w:type="spellStart"/>
            <w:r w:rsidRPr="00C42836">
              <w:rPr>
                <w:rFonts w:cs="Times New Roman"/>
                <w:sz w:val="20"/>
                <w:szCs w:val="20"/>
              </w:rPr>
              <w:t>Witthold</w:t>
            </w:r>
            <w:proofErr w:type="spellEnd"/>
            <w:r w:rsidRPr="00C42836">
              <w:rPr>
                <w:rFonts w:cs="Times New Roman"/>
                <w:sz w:val="20"/>
                <w:szCs w:val="20"/>
              </w:rPr>
              <w:t xml:space="preserve"> day of surgery</w:t>
            </w:r>
          </w:p>
        </w:tc>
      </w:tr>
    </w:tbl>
    <w:p w14:paraId="4E6B7B22" w14:textId="77777777" w:rsidR="005907AA" w:rsidRPr="00C42836" w:rsidRDefault="005907AA" w:rsidP="0074353A">
      <w:pPr>
        <w:rPr>
          <w:rFonts w:cs="Times New Roman"/>
          <w:sz w:val="20"/>
          <w:szCs w:val="20"/>
        </w:rPr>
      </w:pPr>
    </w:p>
    <w:p w14:paraId="0C5FB041" w14:textId="77777777" w:rsidR="005907AA" w:rsidRPr="00C42836" w:rsidRDefault="005907AA" w:rsidP="0043626B">
      <w:pPr>
        <w:pStyle w:val="ListParagraph"/>
        <w:numPr>
          <w:ilvl w:val="1"/>
          <w:numId w:val="18"/>
        </w:numPr>
        <w:rPr>
          <w:rFonts w:cs="Times New Roman"/>
          <w:sz w:val="20"/>
          <w:szCs w:val="20"/>
        </w:rPr>
      </w:pPr>
      <w:r w:rsidRPr="00C42836">
        <w:rPr>
          <w:rFonts w:cs="Times New Roman"/>
          <w:sz w:val="20"/>
          <w:szCs w:val="20"/>
        </w:rPr>
        <w:t>Insulin types</w:t>
      </w:r>
    </w:p>
    <w:tbl>
      <w:tblPr>
        <w:tblStyle w:val="TableGrid"/>
        <w:tblW w:w="0" w:type="auto"/>
        <w:tblInd w:w="108" w:type="dxa"/>
        <w:tblLook w:val="00A0" w:firstRow="1" w:lastRow="0" w:firstColumn="1" w:lastColumn="0" w:noHBand="0" w:noVBand="0"/>
      </w:tblPr>
      <w:tblGrid>
        <w:gridCol w:w="2730"/>
        <w:gridCol w:w="2839"/>
        <w:gridCol w:w="2839"/>
      </w:tblGrid>
      <w:tr w:rsidR="005907AA" w:rsidRPr="00C42836" w14:paraId="3F2AB7F2" w14:textId="77777777" w:rsidTr="00AC58BC">
        <w:tc>
          <w:tcPr>
            <w:tcW w:w="2730" w:type="dxa"/>
          </w:tcPr>
          <w:p w14:paraId="4DF96C7A" w14:textId="77777777" w:rsidR="005907AA" w:rsidRPr="00C42836" w:rsidRDefault="005907AA" w:rsidP="0074353A">
            <w:pPr>
              <w:rPr>
                <w:rFonts w:cs="Times New Roman"/>
                <w:b/>
                <w:sz w:val="20"/>
                <w:szCs w:val="20"/>
              </w:rPr>
            </w:pPr>
            <w:r w:rsidRPr="00C42836">
              <w:rPr>
                <w:rFonts w:cs="Times New Roman"/>
                <w:b/>
                <w:sz w:val="20"/>
                <w:szCs w:val="20"/>
              </w:rPr>
              <w:t>Type</w:t>
            </w:r>
          </w:p>
        </w:tc>
        <w:tc>
          <w:tcPr>
            <w:tcW w:w="2839" w:type="dxa"/>
          </w:tcPr>
          <w:p w14:paraId="74C36D5E" w14:textId="77777777" w:rsidR="005907AA" w:rsidRPr="00C42836" w:rsidRDefault="005907AA" w:rsidP="0074353A">
            <w:pPr>
              <w:rPr>
                <w:rFonts w:cs="Times New Roman"/>
                <w:b/>
                <w:sz w:val="20"/>
                <w:szCs w:val="20"/>
              </w:rPr>
            </w:pPr>
            <w:r w:rsidRPr="00C42836">
              <w:rPr>
                <w:rFonts w:cs="Times New Roman"/>
                <w:b/>
                <w:sz w:val="20"/>
                <w:szCs w:val="20"/>
              </w:rPr>
              <w:t>Generic Name</w:t>
            </w:r>
          </w:p>
        </w:tc>
        <w:tc>
          <w:tcPr>
            <w:tcW w:w="2839" w:type="dxa"/>
          </w:tcPr>
          <w:p w14:paraId="0847A251" w14:textId="77777777" w:rsidR="005907AA" w:rsidRPr="00C42836" w:rsidRDefault="005907AA" w:rsidP="0074353A">
            <w:pPr>
              <w:rPr>
                <w:rFonts w:cs="Times New Roman"/>
                <w:b/>
                <w:sz w:val="20"/>
                <w:szCs w:val="20"/>
              </w:rPr>
            </w:pPr>
            <w:r w:rsidRPr="00C42836">
              <w:rPr>
                <w:rFonts w:cs="Times New Roman"/>
                <w:b/>
                <w:sz w:val="20"/>
                <w:szCs w:val="20"/>
              </w:rPr>
              <w:t>Trade Name</w:t>
            </w:r>
          </w:p>
        </w:tc>
      </w:tr>
      <w:tr w:rsidR="005907AA" w:rsidRPr="00C42836" w14:paraId="10E8611C" w14:textId="77777777" w:rsidTr="00AC58BC">
        <w:tc>
          <w:tcPr>
            <w:tcW w:w="2730" w:type="dxa"/>
          </w:tcPr>
          <w:p w14:paraId="64DF936E" w14:textId="77777777" w:rsidR="005907AA" w:rsidRPr="00C42836" w:rsidRDefault="005907AA" w:rsidP="0074353A">
            <w:pPr>
              <w:rPr>
                <w:rFonts w:cs="Times New Roman"/>
                <w:sz w:val="20"/>
                <w:szCs w:val="20"/>
              </w:rPr>
            </w:pPr>
            <w:proofErr w:type="spellStart"/>
            <w:r w:rsidRPr="00C42836">
              <w:rPr>
                <w:rFonts w:cs="Times New Roman"/>
                <w:sz w:val="20"/>
                <w:szCs w:val="20"/>
              </w:rPr>
              <w:t>Ultrashort</w:t>
            </w:r>
            <w:proofErr w:type="spellEnd"/>
            <w:r w:rsidRPr="00C42836">
              <w:rPr>
                <w:rFonts w:cs="Times New Roman"/>
                <w:sz w:val="20"/>
                <w:szCs w:val="20"/>
              </w:rPr>
              <w:t xml:space="preserve"> (4 hours)</w:t>
            </w:r>
          </w:p>
        </w:tc>
        <w:tc>
          <w:tcPr>
            <w:tcW w:w="2839" w:type="dxa"/>
          </w:tcPr>
          <w:p w14:paraId="7027DEF7" w14:textId="77777777" w:rsidR="005907AA" w:rsidRPr="00C42836" w:rsidRDefault="005907AA" w:rsidP="0074353A">
            <w:pPr>
              <w:rPr>
                <w:rFonts w:cs="Times New Roman"/>
                <w:sz w:val="20"/>
                <w:szCs w:val="20"/>
              </w:rPr>
            </w:pPr>
            <w:proofErr w:type="spellStart"/>
            <w:r w:rsidRPr="00C42836">
              <w:rPr>
                <w:rFonts w:cs="Times New Roman"/>
                <w:sz w:val="20"/>
                <w:szCs w:val="20"/>
              </w:rPr>
              <w:t>Lispro</w:t>
            </w:r>
            <w:proofErr w:type="spellEnd"/>
            <w:r w:rsidRPr="00C42836">
              <w:rPr>
                <w:rFonts w:cs="Times New Roman"/>
                <w:sz w:val="20"/>
                <w:szCs w:val="20"/>
              </w:rPr>
              <w:t xml:space="preserve"> insulin</w:t>
            </w:r>
          </w:p>
          <w:p w14:paraId="44A19B2C" w14:textId="77777777" w:rsidR="005907AA" w:rsidRPr="00C42836" w:rsidRDefault="005907AA" w:rsidP="0074353A">
            <w:pPr>
              <w:rPr>
                <w:rFonts w:cs="Times New Roman"/>
                <w:sz w:val="20"/>
                <w:szCs w:val="20"/>
              </w:rPr>
            </w:pPr>
            <w:proofErr w:type="spellStart"/>
            <w:r w:rsidRPr="00C42836">
              <w:rPr>
                <w:rFonts w:cs="Times New Roman"/>
                <w:sz w:val="20"/>
                <w:szCs w:val="20"/>
              </w:rPr>
              <w:t>Aspart</w:t>
            </w:r>
            <w:proofErr w:type="spellEnd"/>
            <w:r w:rsidRPr="00C42836">
              <w:rPr>
                <w:rFonts w:cs="Times New Roman"/>
                <w:sz w:val="20"/>
                <w:szCs w:val="20"/>
              </w:rPr>
              <w:t xml:space="preserve"> insulin</w:t>
            </w:r>
          </w:p>
        </w:tc>
        <w:tc>
          <w:tcPr>
            <w:tcW w:w="2839" w:type="dxa"/>
          </w:tcPr>
          <w:p w14:paraId="06CAC120" w14:textId="77777777" w:rsidR="005907AA" w:rsidRPr="00C42836" w:rsidRDefault="005907AA" w:rsidP="0074353A">
            <w:pPr>
              <w:rPr>
                <w:rFonts w:cs="Times New Roman"/>
                <w:sz w:val="20"/>
                <w:szCs w:val="20"/>
              </w:rPr>
            </w:pPr>
            <w:r w:rsidRPr="00C42836">
              <w:rPr>
                <w:rFonts w:cs="Times New Roman"/>
                <w:sz w:val="20"/>
                <w:szCs w:val="20"/>
              </w:rPr>
              <w:t>Humalog</w:t>
            </w:r>
          </w:p>
          <w:p w14:paraId="2B5FAFCF" w14:textId="77777777" w:rsidR="005907AA" w:rsidRPr="00C42836" w:rsidRDefault="005907AA" w:rsidP="0074353A">
            <w:pPr>
              <w:rPr>
                <w:rFonts w:cs="Times New Roman"/>
                <w:sz w:val="20"/>
                <w:szCs w:val="20"/>
              </w:rPr>
            </w:pPr>
            <w:proofErr w:type="spellStart"/>
            <w:r w:rsidRPr="00C42836">
              <w:rPr>
                <w:rFonts w:cs="Times New Roman"/>
                <w:sz w:val="20"/>
                <w:szCs w:val="20"/>
              </w:rPr>
              <w:t>Novorapid</w:t>
            </w:r>
            <w:proofErr w:type="spellEnd"/>
          </w:p>
        </w:tc>
      </w:tr>
      <w:tr w:rsidR="005907AA" w:rsidRPr="00C42836" w14:paraId="5AD1CF68" w14:textId="77777777" w:rsidTr="00AC58BC">
        <w:tc>
          <w:tcPr>
            <w:tcW w:w="2730" w:type="dxa"/>
          </w:tcPr>
          <w:p w14:paraId="3DE21888" w14:textId="77777777" w:rsidR="005907AA" w:rsidRPr="00C42836" w:rsidRDefault="005907AA" w:rsidP="0074353A">
            <w:pPr>
              <w:rPr>
                <w:rFonts w:cs="Times New Roman"/>
                <w:sz w:val="20"/>
                <w:szCs w:val="20"/>
              </w:rPr>
            </w:pPr>
            <w:r w:rsidRPr="00C42836">
              <w:rPr>
                <w:rFonts w:cs="Times New Roman"/>
                <w:sz w:val="20"/>
                <w:szCs w:val="20"/>
              </w:rPr>
              <w:t>Short (6 hours)</w:t>
            </w:r>
          </w:p>
        </w:tc>
        <w:tc>
          <w:tcPr>
            <w:tcW w:w="2839" w:type="dxa"/>
          </w:tcPr>
          <w:p w14:paraId="25D3FD70" w14:textId="77777777" w:rsidR="005907AA" w:rsidRPr="00C42836" w:rsidRDefault="005907AA" w:rsidP="0074353A">
            <w:pPr>
              <w:rPr>
                <w:rFonts w:cs="Times New Roman"/>
                <w:sz w:val="20"/>
                <w:szCs w:val="20"/>
              </w:rPr>
            </w:pPr>
            <w:r w:rsidRPr="00C42836">
              <w:rPr>
                <w:rFonts w:cs="Times New Roman"/>
                <w:sz w:val="20"/>
                <w:szCs w:val="20"/>
              </w:rPr>
              <w:t>Regular insulin</w:t>
            </w:r>
          </w:p>
        </w:tc>
        <w:tc>
          <w:tcPr>
            <w:tcW w:w="2839" w:type="dxa"/>
          </w:tcPr>
          <w:p w14:paraId="50AE77F8" w14:textId="77777777" w:rsidR="005907AA" w:rsidRPr="00C42836" w:rsidRDefault="005907AA" w:rsidP="0074353A">
            <w:pPr>
              <w:rPr>
                <w:rFonts w:cs="Times New Roman"/>
                <w:sz w:val="20"/>
                <w:szCs w:val="20"/>
              </w:rPr>
            </w:pPr>
            <w:proofErr w:type="spellStart"/>
            <w:r w:rsidRPr="00C42836">
              <w:rPr>
                <w:rFonts w:cs="Times New Roman"/>
                <w:sz w:val="20"/>
                <w:szCs w:val="20"/>
              </w:rPr>
              <w:t>Actrapid</w:t>
            </w:r>
            <w:proofErr w:type="spellEnd"/>
          </w:p>
          <w:p w14:paraId="503D4D78" w14:textId="77777777" w:rsidR="005907AA" w:rsidRPr="00C42836" w:rsidRDefault="005907AA" w:rsidP="0074353A">
            <w:pPr>
              <w:rPr>
                <w:rFonts w:cs="Times New Roman"/>
                <w:sz w:val="20"/>
                <w:szCs w:val="20"/>
              </w:rPr>
            </w:pPr>
            <w:r w:rsidRPr="00C42836">
              <w:rPr>
                <w:rFonts w:cs="Times New Roman"/>
                <w:sz w:val="20"/>
                <w:szCs w:val="20"/>
              </w:rPr>
              <w:t>Humulin R</w:t>
            </w:r>
          </w:p>
        </w:tc>
      </w:tr>
      <w:tr w:rsidR="005907AA" w:rsidRPr="00C42836" w14:paraId="30D4FB8D" w14:textId="77777777" w:rsidTr="00AC58BC">
        <w:tc>
          <w:tcPr>
            <w:tcW w:w="2730" w:type="dxa"/>
          </w:tcPr>
          <w:p w14:paraId="3E0EA851" w14:textId="77777777" w:rsidR="005907AA" w:rsidRPr="00C42836" w:rsidRDefault="005907AA" w:rsidP="0074353A">
            <w:pPr>
              <w:rPr>
                <w:rFonts w:cs="Times New Roman"/>
                <w:sz w:val="20"/>
                <w:szCs w:val="20"/>
              </w:rPr>
            </w:pPr>
            <w:r w:rsidRPr="00C42836">
              <w:rPr>
                <w:rFonts w:cs="Times New Roman"/>
                <w:sz w:val="20"/>
                <w:szCs w:val="20"/>
              </w:rPr>
              <w:t>Intermediate (14 hours)</w:t>
            </w:r>
          </w:p>
        </w:tc>
        <w:tc>
          <w:tcPr>
            <w:tcW w:w="2839" w:type="dxa"/>
          </w:tcPr>
          <w:p w14:paraId="535BF59B" w14:textId="77777777" w:rsidR="005907AA" w:rsidRPr="00C42836" w:rsidRDefault="005907AA" w:rsidP="0074353A">
            <w:pPr>
              <w:rPr>
                <w:rFonts w:cs="Times New Roman"/>
                <w:sz w:val="20"/>
                <w:szCs w:val="20"/>
              </w:rPr>
            </w:pPr>
            <w:proofErr w:type="spellStart"/>
            <w:r w:rsidRPr="00C42836">
              <w:rPr>
                <w:rFonts w:cs="Times New Roman"/>
                <w:sz w:val="20"/>
                <w:szCs w:val="20"/>
              </w:rPr>
              <w:t>Isophane</w:t>
            </w:r>
            <w:proofErr w:type="spellEnd"/>
            <w:r w:rsidRPr="00C42836">
              <w:rPr>
                <w:rFonts w:cs="Times New Roman"/>
                <w:sz w:val="20"/>
                <w:szCs w:val="20"/>
              </w:rPr>
              <w:t xml:space="preserve"> insulin</w:t>
            </w:r>
          </w:p>
        </w:tc>
        <w:tc>
          <w:tcPr>
            <w:tcW w:w="2839" w:type="dxa"/>
          </w:tcPr>
          <w:p w14:paraId="09EA0E68" w14:textId="77777777" w:rsidR="005907AA" w:rsidRPr="00C42836" w:rsidRDefault="005907AA" w:rsidP="0074353A">
            <w:pPr>
              <w:rPr>
                <w:rFonts w:cs="Times New Roman"/>
                <w:sz w:val="20"/>
                <w:szCs w:val="20"/>
              </w:rPr>
            </w:pPr>
            <w:proofErr w:type="spellStart"/>
            <w:r w:rsidRPr="00C42836">
              <w:rPr>
                <w:rFonts w:cs="Times New Roman"/>
                <w:sz w:val="20"/>
                <w:szCs w:val="20"/>
              </w:rPr>
              <w:t>Protaphane</w:t>
            </w:r>
            <w:proofErr w:type="spellEnd"/>
          </w:p>
          <w:p w14:paraId="7337701D" w14:textId="77777777" w:rsidR="005907AA" w:rsidRPr="00C42836" w:rsidRDefault="005907AA" w:rsidP="0074353A">
            <w:pPr>
              <w:rPr>
                <w:rFonts w:cs="Times New Roman"/>
                <w:sz w:val="20"/>
                <w:szCs w:val="20"/>
              </w:rPr>
            </w:pPr>
            <w:r w:rsidRPr="00C42836">
              <w:rPr>
                <w:rFonts w:cs="Times New Roman"/>
                <w:sz w:val="20"/>
                <w:szCs w:val="20"/>
              </w:rPr>
              <w:t>Humulin NPH</w:t>
            </w:r>
          </w:p>
        </w:tc>
      </w:tr>
      <w:tr w:rsidR="005907AA" w:rsidRPr="00C42836" w14:paraId="5EABFA92" w14:textId="77777777" w:rsidTr="00AC58BC">
        <w:tc>
          <w:tcPr>
            <w:tcW w:w="2730" w:type="dxa"/>
          </w:tcPr>
          <w:p w14:paraId="75C3232A" w14:textId="77777777" w:rsidR="005907AA" w:rsidRPr="00C42836" w:rsidRDefault="005907AA" w:rsidP="0074353A">
            <w:pPr>
              <w:rPr>
                <w:rFonts w:cs="Times New Roman"/>
                <w:sz w:val="20"/>
                <w:szCs w:val="20"/>
              </w:rPr>
            </w:pPr>
            <w:r w:rsidRPr="00C42836">
              <w:rPr>
                <w:rFonts w:cs="Times New Roman"/>
                <w:sz w:val="20"/>
                <w:szCs w:val="20"/>
              </w:rPr>
              <w:t>Long/basal (up to 24 hours)</w:t>
            </w:r>
          </w:p>
        </w:tc>
        <w:tc>
          <w:tcPr>
            <w:tcW w:w="2839" w:type="dxa"/>
          </w:tcPr>
          <w:p w14:paraId="5A290562" w14:textId="77777777" w:rsidR="005907AA" w:rsidRPr="00C42836" w:rsidRDefault="005907AA" w:rsidP="0074353A">
            <w:pPr>
              <w:rPr>
                <w:rFonts w:cs="Times New Roman"/>
                <w:sz w:val="20"/>
                <w:szCs w:val="20"/>
              </w:rPr>
            </w:pPr>
            <w:proofErr w:type="spellStart"/>
            <w:r w:rsidRPr="00C42836">
              <w:rPr>
                <w:rFonts w:cs="Times New Roman"/>
                <w:sz w:val="20"/>
                <w:szCs w:val="20"/>
              </w:rPr>
              <w:t>Glargine</w:t>
            </w:r>
            <w:proofErr w:type="spellEnd"/>
            <w:r w:rsidRPr="00C42836">
              <w:rPr>
                <w:rFonts w:cs="Times New Roman"/>
                <w:sz w:val="20"/>
                <w:szCs w:val="20"/>
              </w:rPr>
              <w:t xml:space="preserve"> insulin</w:t>
            </w:r>
          </w:p>
          <w:p w14:paraId="72C055A4" w14:textId="77777777" w:rsidR="005907AA" w:rsidRPr="00C42836" w:rsidRDefault="005907AA" w:rsidP="0074353A">
            <w:pPr>
              <w:rPr>
                <w:rFonts w:cs="Times New Roman"/>
                <w:sz w:val="20"/>
                <w:szCs w:val="20"/>
              </w:rPr>
            </w:pPr>
            <w:proofErr w:type="spellStart"/>
            <w:r w:rsidRPr="00C42836">
              <w:rPr>
                <w:rFonts w:cs="Times New Roman"/>
                <w:sz w:val="20"/>
                <w:szCs w:val="20"/>
              </w:rPr>
              <w:t>Detemir</w:t>
            </w:r>
            <w:proofErr w:type="spellEnd"/>
            <w:r w:rsidRPr="00C42836">
              <w:rPr>
                <w:rFonts w:cs="Times New Roman"/>
                <w:sz w:val="20"/>
                <w:szCs w:val="20"/>
              </w:rPr>
              <w:t xml:space="preserve"> insulin</w:t>
            </w:r>
          </w:p>
        </w:tc>
        <w:tc>
          <w:tcPr>
            <w:tcW w:w="2839" w:type="dxa"/>
          </w:tcPr>
          <w:p w14:paraId="57A27B00" w14:textId="77777777" w:rsidR="005907AA" w:rsidRPr="00C42836" w:rsidRDefault="005907AA" w:rsidP="0074353A">
            <w:pPr>
              <w:rPr>
                <w:rFonts w:cs="Times New Roman"/>
                <w:sz w:val="20"/>
                <w:szCs w:val="20"/>
              </w:rPr>
            </w:pPr>
            <w:r w:rsidRPr="00C42836">
              <w:rPr>
                <w:rFonts w:cs="Times New Roman"/>
                <w:sz w:val="20"/>
                <w:szCs w:val="20"/>
              </w:rPr>
              <w:t xml:space="preserve">Lantus </w:t>
            </w:r>
          </w:p>
          <w:p w14:paraId="0F5583BF" w14:textId="77777777" w:rsidR="005907AA" w:rsidRPr="00C42836" w:rsidRDefault="005907AA" w:rsidP="0074353A">
            <w:pPr>
              <w:rPr>
                <w:rFonts w:cs="Times New Roman"/>
                <w:sz w:val="20"/>
                <w:szCs w:val="20"/>
              </w:rPr>
            </w:pPr>
            <w:proofErr w:type="spellStart"/>
            <w:r w:rsidRPr="00C42836">
              <w:rPr>
                <w:rFonts w:cs="Times New Roman"/>
                <w:sz w:val="20"/>
                <w:szCs w:val="20"/>
              </w:rPr>
              <w:t>Levemir</w:t>
            </w:r>
            <w:proofErr w:type="spellEnd"/>
          </w:p>
        </w:tc>
      </w:tr>
      <w:tr w:rsidR="005907AA" w:rsidRPr="00C42836" w14:paraId="097F8B2F" w14:textId="77777777" w:rsidTr="00AC58BC">
        <w:tc>
          <w:tcPr>
            <w:tcW w:w="2730" w:type="dxa"/>
          </w:tcPr>
          <w:p w14:paraId="06B8981F" w14:textId="77777777" w:rsidR="005907AA" w:rsidRPr="00C42836" w:rsidRDefault="005907AA" w:rsidP="0074353A">
            <w:pPr>
              <w:rPr>
                <w:rFonts w:cs="Times New Roman"/>
                <w:sz w:val="20"/>
                <w:szCs w:val="20"/>
              </w:rPr>
            </w:pPr>
            <w:r w:rsidRPr="00C42836">
              <w:rPr>
                <w:rFonts w:cs="Times New Roman"/>
                <w:sz w:val="20"/>
                <w:szCs w:val="20"/>
              </w:rPr>
              <w:t>Pre-mixed</w:t>
            </w:r>
          </w:p>
        </w:tc>
        <w:tc>
          <w:tcPr>
            <w:tcW w:w="2839" w:type="dxa"/>
          </w:tcPr>
          <w:p w14:paraId="72B09202" w14:textId="77777777" w:rsidR="005907AA" w:rsidRPr="00C42836" w:rsidRDefault="005907AA" w:rsidP="0074353A">
            <w:pPr>
              <w:rPr>
                <w:rFonts w:cs="Times New Roman"/>
                <w:sz w:val="20"/>
                <w:szCs w:val="20"/>
              </w:rPr>
            </w:pPr>
            <w:r w:rsidRPr="00C42836">
              <w:rPr>
                <w:rFonts w:cs="Times New Roman"/>
                <w:sz w:val="20"/>
                <w:szCs w:val="20"/>
              </w:rPr>
              <w:t>Regular/</w:t>
            </w:r>
            <w:proofErr w:type="spellStart"/>
            <w:r w:rsidRPr="00C42836">
              <w:rPr>
                <w:rFonts w:cs="Times New Roman"/>
                <w:sz w:val="20"/>
                <w:szCs w:val="20"/>
              </w:rPr>
              <w:t>Isophane</w:t>
            </w:r>
            <w:proofErr w:type="spellEnd"/>
          </w:p>
          <w:p w14:paraId="7ADE5221" w14:textId="77777777" w:rsidR="005907AA" w:rsidRPr="00C42836" w:rsidRDefault="005907AA" w:rsidP="0074353A">
            <w:pPr>
              <w:rPr>
                <w:rFonts w:cs="Times New Roman"/>
                <w:sz w:val="20"/>
                <w:szCs w:val="20"/>
              </w:rPr>
            </w:pPr>
          </w:p>
          <w:p w14:paraId="3E01C27C" w14:textId="77777777" w:rsidR="005907AA" w:rsidRPr="00C42836" w:rsidRDefault="005907AA" w:rsidP="0074353A">
            <w:pPr>
              <w:rPr>
                <w:rFonts w:cs="Times New Roman"/>
                <w:sz w:val="20"/>
                <w:szCs w:val="20"/>
              </w:rPr>
            </w:pPr>
          </w:p>
          <w:p w14:paraId="648EEAAF" w14:textId="77777777" w:rsidR="005907AA" w:rsidRPr="00C42836" w:rsidRDefault="005907AA" w:rsidP="0074353A">
            <w:pPr>
              <w:rPr>
                <w:rFonts w:cs="Times New Roman"/>
                <w:sz w:val="20"/>
                <w:szCs w:val="20"/>
              </w:rPr>
            </w:pPr>
          </w:p>
          <w:p w14:paraId="59CE1B08" w14:textId="77777777" w:rsidR="005907AA" w:rsidRPr="00C42836" w:rsidRDefault="005907AA" w:rsidP="0074353A">
            <w:pPr>
              <w:rPr>
                <w:rFonts w:cs="Times New Roman"/>
                <w:sz w:val="20"/>
                <w:szCs w:val="20"/>
              </w:rPr>
            </w:pPr>
            <w:proofErr w:type="spellStart"/>
            <w:r w:rsidRPr="00C42836">
              <w:rPr>
                <w:rFonts w:cs="Times New Roman"/>
                <w:sz w:val="20"/>
                <w:szCs w:val="20"/>
              </w:rPr>
              <w:t>Lispro</w:t>
            </w:r>
            <w:proofErr w:type="spellEnd"/>
            <w:r w:rsidRPr="00C42836">
              <w:rPr>
                <w:rFonts w:cs="Times New Roman"/>
                <w:sz w:val="20"/>
                <w:szCs w:val="20"/>
              </w:rPr>
              <w:t>/Protamine</w:t>
            </w:r>
          </w:p>
        </w:tc>
        <w:tc>
          <w:tcPr>
            <w:tcW w:w="2839" w:type="dxa"/>
          </w:tcPr>
          <w:p w14:paraId="52EFEB7B" w14:textId="77777777" w:rsidR="005907AA" w:rsidRPr="00C42836" w:rsidRDefault="005907AA" w:rsidP="0074353A">
            <w:pPr>
              <w:rPr>
                <w:rFonts w:cs="Times New Roman"/>
                <w:sz w:val="20"/>
                <w:szCs w:val="20"/>
              </w:rPr>
            </w:pPr>
            <w:r w:rsidRPr="00C42836">
              <w:rPr>
                <w:rFonts w:cs="Times New Roman"/>
                <w:sz w:val="20"/>
                <w:szCs w:val="20"/>
              </w:rPr>
              <w:t>Mixtard 30/70</w:t>
            </w:r>
          </w:p>
          <w:p w14:paraId="5929A4E6" w14:textId="77777777" w:rsidR="005907AA" w:rsidRPr="00C42836" w:rsidRDefault="005907AA" w:rsidP="0074353A">
            <w:pPr>
              <w:rPr>
                <w:rFonts w:cs="Times New Roman"/>
                <w:sz w:val="20"/>
                <w:szCs w:val="20"/>
              </w:rPr>
            </w:pPr>
            <w:r w:rsidRPr="00C42836">
              <w:rPr>
                <w:rFonts w:cs="Times New Roman"/>
                <w:sz w:val="20"/>
                <w:szCs w:val="20"/>
              </w:rPr>
              <w:t>Mixtard 50/50</w:t>
            </w:r>
          </w:p>
          <w:p w14:paraId="2DA7F5E1" w14:textId="77777777" w:rsidR="005907AA" w:rsidRPr="00C42836" w:rsidRDefault="005907AA" w:rsidP="0074353A">
            <w:pPr>
              <w:rPr>
                <w:rFonts w:cs="Times New Roman"/>
                <w:sz w:val="20"/>
                <w:szCs w:val="20"/>
              </w:rPr>
            </w:pPr>
            <w:r w:rsidRPr="00C42836">
              <w:rPr>
                <w:rFonts w:cs="Times New Roman"/>
                <w:sz w:val="20"/>
                <w:szCs w:val="20"/>
              </w:rPr>
              <w:t>Mixtard 20/80</w:t>
            </w:r>
          </w:p>
          <w:p w14:paraId="1F9088EA" w14:textId="77777777" w:rsidR="005907AA" w:rsidRPr="00C42836" w:rsidRDefault="005907AA" w:rsidP="0074353A">
            <w:pPr>
              <w:rPr>
                <w:rFonts w:cs="Times New Roman"/>
                <w:sz w:val="20"/>
                <w:szCs w:val="20"/>
              </w:rPr>
            </w:pPr>
            <w:r w:rsidRPr="00C42836">
              <w:rPr>
                <w:rFonts w:cs="Times New Roman"/>
                <w:sz w:val="20"/>
                <w:szCs w:val="20"/>
              </w:rPr>
              <w:t>Humulin 30/70</w:t>
            </w:r>
          </w:p>
          <w:p w14:paraId="06E13A20" w14:textId="77777777" w:rsidR="005907AA" w:rsidRPr="00C42836" w:rsidRDefault="005907AA" w:rsidP="0074353A">
            <w:pPr>
              <w:rPr>
                <w:rFonts w:cs="Times New Roman"/>
                <w:sz w:val="20"/>
                <w:szCs w:val="20"/>
              </w:rPr>
            </w:pPr>
            <w:r w:rsidRPr="00C42836">
              <w:rPr>
                <w:rFonts w:cs="Times New Roman"/>
                <w:sz w:val="20"/>
                <w:szCs w:val="20"/>
              </w:rPr>
              <w:t>Humalog mix 25</w:t>
            </w:r>
          </w:p>
        </w:tc>
      </w:tr>
    </w:tbl>
    <w:p w14:paraId="7D0B4E55" w14:textId="77777777" w:rsidR="005907AA" w:rsidRPr="00C42836" w:rsidRDefault="005907AA" w:rsidP="0074353A">
      <w:pPr>
        <w:rPr>
          <w:rFonts w:cs="Times New Roman"/>
          <w:b/>
          <w:sz w:val="20"/>
          <w:szCs w:val="20"/>
        </w:rPr>
      </w:pPr>
    </w:p>
    <w:p w14:paraId="21301179" w14:textId="77777777" w:rsidR="005907AA" w:rsidRPr="00C42836" w:rsidRDefault="005907AA" w:rsidP="0074353A">
      <w:pPr>
        <w:rPr>
          <w:rFonts w:cs="Times New Roman"/>
          <w:b/>
          <w:sz w:val="20"/>
          <w:szCs w:val="20"/>
        </w:rPr>
      </w:pPr>
      <w:r w:rsidRPr="00C42836">
        <w:rPr>
          <w:rFonts w:cs="Times New Roman"/>
          <w:b/>
          <w:noProof/>
          <w:sz w:val="20"/>
          <w:szCs w:val="20"/>
        </w:rPr>
        <w:drawing>
          <wp:inline distT="0" distB="0" distL="0" distR="0" wp14:anchorId="47502EF0" wp14:editId="6A257D6F">
            <wp:extent cx="5270500" cy="2827989"/>
            <wp:effectExtent l="2540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270500" cy="2827989"/>
                    </a:xfrm>
                    <a:prstGeom prst="rect">
                      <a:avLst/>
                    </a:prstGeom>
                    <a:noFill/>
                    <a:ln w="9525">
                      <a:noFill/>
                      <a:miter lim="800000"/>
                      <a:headEnd/>
                      <a:tailEnd/>
                    </a:ln>
                  </pic:spPr>
                </pic:pic>
              </a:graphicData>
            </a:graphic>
          </wp:inline>
        </w:drawing>
      </w:r>
    </w:p>
    <w:p w14:paraId="7AF2D2CE" w14:textId="77777777" w:rsidR="005907AA" w:rsidRPr="00C42836" w:rsidRDefault="005907AA" w:rsidP="0074353A">
      <w:pPr>
        <w:pStyle w:val="Heading1"/>
        <w:rPr>
          <w:rFonts w:ascii="Times New Roman" w:hAnsi="Times New Roman" w:cs="Times New Roman"/>
          <w:sz w:val="20"/>
          <w:szCs w:val="20"/>
        </w:rPr>
      </w:pPr>
      <w:bookmarkStart w:id="3" w:name="_Toc308039057"/>
      <w:r w:rsidRPr="00C42836">
        <w:rPr>
          <w:rFonts w:ascii="Times New Roman" w:hAnsi="Times New Roman" w:cs="Times New Roman"/>
          <w:sz w:val="20"/>
          <w:szCs w:val="20"/>
        </w:rPr>
        <w:t>Lecture 40: Diabetic Complications</w:t>
      </w:r>
      <w:bookmarkEnd w:id="3"/>
    </w:p>
    <w:p w14:paraId="508E2930" w14:textId="77777777" w:rsidR="005907AA" w:rsidRPr="00C42836" w:rsidRDefault="005907AA" w:rsidP="0074353A">
      <w:pPr>
        <w:rPr>
          <w:rFonts w:cs="Times New Roman"/>
          <w:b/>
          <w:sz w:val="20"/>
          <w:szCs w:val="20"/>
        </w:rPr>
      </w:pPr>
    </w:p>
    <w:p w14:paraId="78CEF61E" w14:textId="77777777" w:rsidR="005907AA" w:rsidRPr="00C42836" w:rsidRDefault="005907AA" w:rsidP="0074353A">
      <w:pPr>
        <w:rPr>
          <w:rFonts w:cs="Times New Roman"/>
          <w:b/>
          <w:sz w:val="20"/>
          <w:szCs w:val="20"/>
        </w:rPr>
      </w:pPr>
      <w:r w:rsidRPr="00C42836">
        <w:rPr>
          <w:rFonts w:cs="Times New Roman"/>
          <w:b/>
          <w:sz w:val="20"/>
          <w:szCs w:val="20"/>
        </w:rPr>
        <w:t>Introduction:</w:t>
      </w:r>
    </w:p>
    <w:p w14:paraId="36C4DB61" w14:textId="77777777" w:rsidR="005907AA" w:rsidRPr="00C42836" w:rsidRDefault="005907AA" w:rsidP="0043626B">
      <w:pPr>
        <w:pStyle w:val="ListParagraph"/>
        <w:numPr>
          <w:ilvl w:val="0"/>
          <w:numId w:val="19"/>
        </w:numPr>
        <w:rPr>
          <w:rFonts w:cs="Times New Roman"/>
          <w:b/>
          <w:sz w:val="20"/>
          <w:szCs w:val="20"/>
        </w:rPr>
      </w:pPr>
      <w:r w:rsidRPr="00C42836">
        <w:rPr>
          <w:rFonts w:cs="Times New Roman"/>
          <w:sz w:val="20"/>
          <w:szCs w:val="20"/>
        </w:rPr>
        <w:t>Of adult population: 7.6% of adults had diabetes in 2000 (1/2 of these did not know they had diabetes prior to survey)</w:t>
      </w:r>
    </w:p>
    <w:p w14:paraId="3DB4D4CE" w14:textId="77777777" w:rsidR="005907AA" w:rsidRPr="00C42836" w:rsidRDefault="005907AA" w:rsidP="0043626B">
      <w:pPr>
        <w:pStyle w:val="ListParagraph"/>
        <w:numPr>
          <w:ilvl w:val="0"/>
          <w:numId w:val="19"/>
        </w:numPr>
        <w:rPr>
          <w:rFonts w:cs="Times New Roman"/>
          <w:sz w:val="20"/>
          <w:szCs w:val="20"/>
        </w:rPr>
      </w:pPr>
      <w:r w:rsidRPr="00C42836">
        <w:rPr>
          <w:rFonts w:cs="Times New Roman"/>
          <w:sz w:val="20"/>
          <w:szCs w:val="20"/>
        </w:rPr>
        <w:t>Consequences of diabetes mellitus</w:t>
      </w:r>
    </w:p>
    <w:p w14:paraId="5D54A871" w14:textId="77777777" w:rsidR="005907AA" w:rsidRPr="00C42836" w:rsidRDefault="005907AA" w:rsidP="0043626B">
      <w:pPr>
        <w:pStyle w:val="ListParagraph"/>
        <w:numPr>
          <w:ilvl w:val="1"/>
          <w:numId w:val="19"/>
        </w:numPr>
        <w:rPr>
          <w:rFonts w:cs="Times New Roman"/>
          <w:sz w:val="20"/>
          <w:szCs w:val="20"/>
        </w:rPr>
      </w:pPr>
      <w:r w:rsidRPr="00C42836">
        <w:rPr>
          <w:rFonts w:cs="Times New Roman"/>
          <w:sz w:val="20"/>
          <w:szCs w:val="20"/>
        </w:rPr>
        <w:t xml:space="preserve">2-3 </w:t>
      </w:r>
      <w:proofErr w:type="gramStart"/>
      <w:r w:rsidRPr="00C42836">
        <w:rPr>
          <w:rFonts w:cs="Times New Roman"/>
          <w:sz w:val="20"/>
          <w:szCs w:val="20"/>
        </w:rPr>
        <w:t>fold</w:t>
      </w:r>
      <w:proofErr w:type="gramEnd"/>
      <w:r w:rsidRPr="00C42836">
        <w:rPr>
          <w:rFonts w:cs="Times New Roman"/>
          <w:sz w:val="20"/>
          <w:szCs w:val="20"/>
        </w:rPr>
        <w:t xml:space="preserve"> increase in cardiovascular mortality (cause of death in T2DM in 70-80%)</w:t>
      </w:r>
    </w:p>
    <w:p w14:paraId="13CEED71" w14:textId="77777777" w:rsidR="005907AA" w:rsidRPr="00C42836" w:rsidRDefault="005907AA" w:rsidP="0043626B">
      <w:pPr>
        <w:pStyle w:val="ListParagraph"/>
        <w:numPr>
          <w:ilvl w:val="1"/>
          <w:numId w:val="19"/>
        </w:numPr>
        <w:rPr>
          <w:rFonts w:cs="Times New Roman"/>
          <w:sz w:val="20"/>
          <w:szCs w:val="20"/>
        </w:rPr>
      </w:pPr>
      <w:r w:rsidRPr="00C42836">
        <w:rPr>
          <w:rFonts w:cs="Times New Roman"/>
          <w:sz w:val="20"/>
          <w:szCs w:val="20"/>
        </w:rPr>
        <w:t>The leading cause of new causes of ESRF</w:t>
      </w:r>
    </w:p>
    <w:p w14:paraId="0477BB3B" w14:textId="77777777" w:rsidR="005907AA" w:rsidRPr="00C42836" w:rsidRDefault="005907AA" w:rsidP="0043626B">
      <w:pPr>
        <w:pStyle w:val="ListParagraph"/>
        <w:numPr>
          <w:ilvl w:val="1"/>
          <w:numId w:val="19"/>
        </w:numPr>
        <w:rPr>
          <w:rFonts w:cs="Times New Roman"/>
          <w:sz w:val="20"/>
          <w:szCs w:val="20"/>
        </w:rPr>
      </w:pPr>
      <w:r w:rsidRPr="00C42836">
        <w:rPr>
          <w:rFonts w:cs="Times New Roman"/>
          <w:sz w:val="20"/>
          <w:szCs w:val="20"/>
        </w:rPr>
        <w:t xml:space="preserve">The leading </w:t>
      </w:r>
      <w:proofErr w:type="spellStart"/>
      <w:r w:rsidRPr="00C42836">
        <w:rPr>
          <w:rFonts w:cs="Times New Roman"/>
          <w:sz w:val="20"/>
          <w:szCs w:val="20"/>
        </w:rPr>
        <w:t>cuase</w:t>
      </w:r>
      <w:proofErr w:type="spellEnd"/>
      <w:r w:rsidRPr="00C42836">
        <w:rPr>
          <w:rFonts w:cs="Times New Roman"/>
          <w:sz w:val="20"/>
          <w:szCs w:val="20"/>
        </w:rPr>
        <w:t xml:space="preserve"> of new cases of blindness in working-aged adults</w:t>
      </w:r>
    </w:p>
    <w:p w14:paraId="346469CE" w14:textId="66B1474C" w:rsidR="005907AA" w:rsidRPr="00C42836" w:rsidRDefault="005907AA" w:rsidP="0043626B">
      <w:pPr>
        <w:pStyle w:val="ListParagraph"/>
        <w:numPr>
          <w:ilvl w:val="1"/>
          <w:numId w:val="19"/>
        </w:numPr>
        <w:rPr>
          <w:rFonts w:cs="Times New Roman"/>
          <w:sz w:val="20"/>
          <w:szCs w:val="20"/>
        </w:rPr>
      </w:pPr>
      <w:r w:rsidRPr="00C42836">
        <w:rPr>
          <w:rFonts w:cs="Times New Roman"/>
          <w:sz w:val="20"/>
          <w:szCs w:val="20"/>
        </w:rPr>
        <w:t>The leading cause of non-traumatic lower extremity amputations</w:t>
      </w:r>
    </w:p>
    <w:p w14:paraId="07C5827F" w14:textId="15045381" w:rsidR="002B3FE0" w:rsidRDefault="002B3FE0" w:rsidP="0074353A">
      <w:pPr>
        <w:rPr>
          <w:rFonts w:cs="Times New Roman"/>
          <w:b/>
          <w:sz w:val="20"/>
          <w:szCs w:val="20"/>
        </w:rPr>
      </w:pPr>
      <w:r>
        <w:rPr>
          <w:rFonts w:cs="Times New Roman"/>
          <w:b/>
          <w:sz w:val="20"/>
          <w:szCs w:val="20"/>
        </w:rPr>
        <w:t>Monogenic diabetes</w:t>
      </w:r>
    </w:p>
    <w:p w14:paraId="3F2BF936" w14:textId="4DEDEC75" w:rsidR="002B3FE0" w:rsidRDefault="002B3FE0" w:rsidP="0043626B">
      <w:pPr>
        <w:pStyle w:val="ListParagraph"/>
        <w:numPr>
          <w:ilvl w:val="0"/>
          <w:numId w:val="98"/>
        </w:numPr>
        <w:rPr>
          <w:rFonts w:cs="Times New Roman"/>
          <w:sz w:val="20"/>
          <w:szCs w:val="20"/>
        </w:rPr>
      </w:pPr>
      <w:r>
        <w:rPr>
          <w:rFonts w:cs="Times New Roman"/>
          <w:sz w:val="20"/>
          <w:szCs w:val="20"/>
        </w:rPr>
        <w:t xml:space="preserve">Most common = MODY 3 = HNF1alpha, family </w:t>
      </w:r>
      <w:proofErr w:type="spellStart"/>
      <w:r>
        <w:rPr>
          <w:rFonts w:cs="Times New Roman"/>
          <w:sz w:val="20"/>
          <w:szCs w:val="20"/>
        </w:rPr>
        <w:t>Hx</w:t>
      </w:r>
      <w:proofErr w:type="spellEnd"/>
      <w:r>
        <w:rPr>
          <w:rFonts w:cs="Times New Roman"/>
          <w:sz w:val="20"/>
          <w:szCs w:val="20"/>
        </w:rPr>
        <w:t xml:space="preserve"> +, autosomal dominant, highly sensitive to SFU, need ¼ normal dose, </w:t>
      </w:r>
    </w:p>
    <w:p w14:paraId="194CF592" w14:textId="1702FA3C" w:rsidR="002B3FE0" w:rsidRPr="002B3FE0" w:rsidRDefault="002B3FE0" w:rsidP="0043626B">
      <w:pPr>
        <w:pStyle w:val="ListParagraph"/>
        <w:numPr>
          <w:ilvl w:val="0"/>
          <w:numId w:val="98"/>
        </w:numPr>
        <w:rPr>
          <w:rFonts w:cs="Times New Roman"/>
          <w:sz w:val="20"/>
          <w:szCs w:val="20"/>
        </w:rPr>
      </w:pPr>
      <w:r>
        <w:rPr>
          <w:rFonts w:cs="Times New Roman"/>
          <w:sz w:val="20"/>
          <w:szCs w:val="20"/>
        </w:rPr>
        <w:t xml:space="preserve">MODY2 = glucokinase mutation, mild fasting </w:t>
      </w:r>
      <w:proofErr w:type="spellStart"/>
      <w:r>
        <w:rPr>
          <w:rFonts w:cs="Times New Roman"/>
          <w:sz w:val="20"/>
          <w:szCs w:val="20"/>
        </w:rPr>
        <w:t>hyperglycaemia</w:t>
      </w:r>
      <w:proofErr w:type="spellEnd"/>
      <w:r>
        <w:rPr>
          <w:rFonts w:cs="Times New Roman"/>
          <w:sz w:val="20"/>
          <w:szCs w:val="20"/>
        </w:rPr>
        <w:t>, mild elevated HBA1c, very rarely have complications, controversy about treating these patients. They also have little response to drugs and insulin</w:t>
      </w:r>
    </w:p>
    <w:p w14:paraId="0B3BD895" w14:textId="36D4FD8B" w:rsidR="005907AA" w:rsidRPr="00C42836" w:rsidRDefault="004B49A5" w:rsidP="0074353A">
      <w:pPr>
        <w:rPr>
          <w:rFonts w:cs="Times New Roman"/>
          <w:b/>
          <w:sz w:val="20"/>
          <w:szCs w:val="20"/>
        </w:rPr>
      </w:pPr>
      <w:r w:rsidRPr="00C42836">
        <w:rPr>
          <w:rFonts w:cs="Times New Roman"/>
          <w:b/>
          <w:sz w:val="20"/>
          <w:szCs w:val="20"/>
        </w:rPr>
        <w:t>Diagnosis of diabetes</w:t>
      </w:r>
    </w:p>
    <w:p w14:paraId="3A09127D" w14:textId="43863857" w:rsidR="004B49A5" w:rsidRPr="00C42836" w:rsidRDefault="004B49A5" w:rsidP="0043626B">
      <w:pPr>
        <w:pStyle w:val="ListParagraph"/>
        <w:numPr>
          <w:ilvl w:val="0"/>
          <w:numId w:val="96"/>
        </w:numPr>
        <w:rPr>
          <w:rFonts w:cs="Times New Roman"/>
          <w:sz w:val="20"/>
          <w:szCs w:val="20"/>
        </w:rPr>
      </w:pPr>
      <w:r w:rsidRPr="00C42836">
        <w:rPr>
          <w:rFonts w:cs="Times New Roman"/>
          <w:sz w:val="20"/>
          <w:szCs w:val="20"/>
        </w:rPr>
        <w:t xml:space="preserve">Can use HBA1c &gt;6.5%, but only if there are no conditions such as chronic renal </w:t>
      </w:r>
      <w:proofErr w:type="spellStart"/>
      <w:r w:rsidRPr="00C42836">
        <w:rPr>
          <w:rFonts w:cs="Times New Roman"/>
          <w:sz w:val="20"/>
          <w:szCs w:val="20"/>
        </w:rPr>
        <w:t>dysfx</w:t>
      </w:r>
      <w:proofErr w:type="spellEnd"/>
      <w:r w:rsidRPr="00C42836">
        <w:rPr>
          <w:rFonts w:cs="Times New Roman"/>
          <w:sz w:val="20"/>
          <w:szCs w:val="20"/>
        </w:rPr>
        <w:t xml:space="preserve">, anemia, </w:t>
      </w:r>
      <w:proofErr w:type="spellStart"/>
      <w:r w:rsidRPr="00C42836">
        <w:rPr>
          <w:rFonts w:cs="Times New Roman"/>
          <w:sz w:val="20"/>
          <w:szCs w:val="20"/>
        </w:rPr>
        <w:t>haemoglobinopathies</w:t>
      </w:r>
      <w:proofErr w:type="spellEnd"/>
      <w:r w:rsidRPr="00C42836">
        <w:rPr>
          <w:rFonts w:cs="Times New Roman"/>
          <w:sz w:val="20"/>
          <w:szCs w:val="20"/>
        </w:rPr>
        <w:t>, recent blood transfusion (effects RBC half life)</w:t>
      </w:r>
    </w:p>
    <w:p w14:paraId="7E662EB2" w14:textId="04E920F4" w:rsidR="004B49A5" w:rsidRPr="00C42836" w:rsidRDefault="004B49A5" w:rsidP="0043626B">
      <w:pPr>
        <w:pStyle w:val="ListParagraph"/>
        <w:numPr>
          <w:ilvl w:val="0"/>
          <w:numId w:val="96"/>
        </w:numPr>
        <w:rPr>
          <w:rFonts w:cs="Times New Roman"/>
          <w:sz w:val="20"/>
          <w:szCs w:val="20"/>
        </w:rPr>
      </w:pPr>
      <w:r w:rsidRPr="00C42836">
        <w:rPr>
          <w:rFonts w:cs="Times New Roman"/>
          <w:sz w:val="20"/>
          <w:szCs w:val="20"/>
        </w:rPr>
        <w:t>If other parameters elevated (fasting &gt;7.0, 2hrs OGT &gt;11.1 and random + symptoms &gt;11.1) AND HBA1c &lt;6.5, believe the elevated sugars</w:t>
      </w:r>
    </w:p>
    <w:p w14:paraId="60DFCDDA" w14:textId="263467FE" w:rsidR="004B49A5" w:rsidRPr="00C42836" w:rsidRDefault="004B49A5" w:rsidP="0043626B">
      <w:pPr>
        <w:pStyle w:val="ListParagraph"/>
        <w:numPr>
          <w:ilvl w:val="0"/>
          <w:numId w:val="96"/>
        </w:numPr>
        <w:rPr>
          <w:rFonts w:cs="Times New Roman"/>
          <w:sz w:val="20"/>
          <w:szCs w:val="20"/>
        </w:rPr>
      </w:pPr>
      <w:r w:rsidRPr="00C42836">
        <w:rPr>
          <w:rFonts w:cs="Times New Roman"/>
          <w:sz w:val="20"/>
          <w:szCs w:val="20"/>
        </w:rPr>
        <w:t xml:space="preserve">If asymptomatic (of </w:t>
      </w:r>
      <w:proofErr w:type="spellStart"/>
      <w:r w:rsidRPr="00C42836">
        <w:rPr>
          <w:rFonts w:cs="Times New Roman"/>
          <w:sz w:val="20"/>
          <w:szCs w:val="20"/>
        </w:rPr>
        <w:t>hyperBGL</w:t>
      </w:r>
      <w:proofErr w:type="spellEnd"/>
      <w:r w:rsidRPr="00C42836">
        <w:rPr>
          <w:rFonts w:cs="Times New Roman"/>
          <w:sz w:val="20"/>
          <w:szCs w:val="20"/>
        </w:rPr>
        <w:t>), repeat test to confirm</w:t>
      </w:r>
    </w:p>
    <w:p w14:paraId="0F2C3CDF" w14:textId="248BB0C8" w:rsidR="004B49A5" w:rsidRPr="00C42836" w:rsidRDefault="004B49A5" w:rsidP="0043626B">
      <w:pPr>
        <w:pStyle w:val="ListParagraph"/>
        <w:numPr>
          <w:ilvl w:val="0"/>
          <w:numId w:val="96"/>
        </w:numPr>
        <w:rPr>
          <w:rFonts w:cs="Times New Roman"/>
          <w:sz w:val="20"/>
          <w:szCs w:val="20"/>
        </w:rPr>
      </w:pPr>
      <w:r w:rsidRPr="00C42836">
        <w:rPr>
          <w:rFonts w:cs="Times New Roman"/>
          <w:sz w:val="20"/>
          <w:szCs w:val="20"/>
        </w:rPr>
        <w:t>Do NOT use HBa1c to Dx gestational diabetes or type 1 DM</w:t>
      </w:r>
    </w:p>
    <w:p w14:paraId="1E09ACC5" w14:textId="6921467E" w:rsidR="004B49A5" w:rsidRPr="00C42836" w:rsidRDefault="004B49A5" w:rsidP="004B49A5">
      <w:pPr>
        <w:rPr>
          <w:rFonts w:cs="Times New Roman"/>
          <w:b/>
          <w:sz w:val="20"/>
          <w:szCs w:val="20"/>
        </w:rPr>
      </w:pPr>
      <w:r w:rsidRPr="00C42836">
        <w:rPr>
          <w:rFonts w:cs="Times New Roman"/>
          <w:b/>
          <w:sz w:val="20"/>
          <w:szCs w:val="20"/>
        </w:rPr>
        <w:t>Pre-diabetes</w:t>
      </w:r>
    </w:p>
    <w:p w14:paraId="5E93DA0E" w14:textId="45BA9D42" w:rsidR="004B49A5" w:rsidRPr="00C42836" w:rsidRDefault="004B49A5" w:rsidP="0043626B">
      <w:pPr>
        <w:pStyle w:val="ListParagraph"/>
        <w:numPr>
          <w:ilvl w:val="0"/>
          <w:numId w:val="97"/>
        </w:numPr>
        <w:rPr>
          <w:rFonts w:cs="Times New Roman"/>
          <w:sz w:val="20"/>
          <w:szCs w:val="20"/>
        </w:rPr>
      </w:pPr>
      <w:r w:rsidRPr="00C42836">
        <w:rPr>
          <w:rFonts w:cs="Times New Roman"/>
          <w:sz w:val="20"/>
          <w:szCs w:val="20"/>
        </w:rPr>
        <w:t>50% with pre-diabetes with progress to full blown diabetes</w:t>
      </w:r>
    </w:p>
    <w:p w14:paraId="1D93AF59" w14:textId="00199956" w:rsidR="004B49A5" w:rsidRPr="00C42836" w:rsidRDefault="004B49A5" w:rsidP="0043626B">
      <w:pPr>
        <w:pStyle w:val="ListParagraph"/>
        <w:numPr>
          <w:ilvl w:val="0"/>
          <w:numId w:val="97"/>
        </w:numPr>
        <w:rPr>
          <w:rFonts w:cs="Times New Roman"/>
          <w:sz w:val="20"/>
          <w:szCs w:val="20"/>
        </w:rPr>
      </w:pPr>
      <w:r w:rsidRPr="00C42836">
        <w:rPr>
          <w:rFonts w:cs="Times New Roman"/>
          <w:sz w:val="20"/>
          <w:szCs w:val="20"/>
        </w:rPr>
        <w:t>Dx: Fasting BGL &gt;5.6 but &lt;7.0 OR OGT &gt;7.8 and &lt;11.1, only need one test and don’t need to be symptomatic</w:t>
      </w:r>
    </w:p>
    <w:p w14:paraId="4508DD2B" w14:textId="0E4BBCE0" w:rsidR="004B49A5" w:rsidRPr="00C42836" w:rsidRDefault="004B49A5" w:rsidP="0043626B">
      <w:pPr>
        <w:pStyle w:val="ListParagraph"/>
        <w:numPr>
          <w:ilvl w:val="0"/>
          <w:numId w:val="97"/>
        </w:numPr>
        <w:rPr>
          <w:rFonts w:cs="Times New Roman"/>
          <w:sz w:val="20"/>
          <w:szCs w:val="20"/>
        </w:rPr>
      </w:pPr>
      <w:r w:rsidRPr="00C42836">
        <w:rPr>
          <w:rFonts w:cs="Times New Roman"/>
          <w:sz w:val="20"/>
          <w:szCs w:val="20"/>
        </w:rPr>
        <w:t>Rx: Lifestyle &gt; Metformin &gt; placebo in Lancet study; Rosiglitazone &gt; placebo in prevention of full blown diabetes as per DREAM study</w:t>
      </w:r>
    </w:p>
    <w:p w14:paraId="3F5ED71E" w14:textId="65F0B8DC" w:rsidR="009940D7" w:rsidRPr="00C42836" w:rsidRDefault="009940D7" w:rsidP="0043626B">
      <w:pPr>
        <w:pStyle w:val="ListParagraph"/>
        <w:numPr>
          <w:ilvl w:val="0"/>
          <w:numId w:val="97"/>
        </w:numPr>
        <w:rPr>
          <w:rFonts w:cs="Times New Roman"/>
          <w:sz w:val="20"/>
          <w:szCs w:val="20"/>
        </w:rPr>
      </w:pPr>
      <w:r w:rsidRPr="00C42836">
        <w:rPr>
          <w:rFonts w:cs="Times New Roman"/>
          <w:sz w:val="20"/>
          <w:szCs w:val="20"/>
        </w:rPr>
        <w:t xml:space="preserve">ORIGIN trial </w:t>
      </w:r>
      <w:r w:rsidRPr="00C42836">
        <w:rPr>
          <w:rFonts w:cs="Times New Roman"/>
          <w:sz w:val="20"/>
          <w:szCs w:val="20"/>
        </w:rPr>
        <w:sym w:font="Wingdings" w:char="F0E0"/>
      </w:r>
      <w:r w:rsidRPr="00C42836">
        <w:rPr>
          <w:rFonts w:cs="Times New Roman"/>
          <w:sz w:val="20"/>
          <w:szCs w:val="20"/>
        </w:rPr>
        <w:t xml:space="preserve"> </w:t>
      </w:r>
      <w:proofErr w:type="spellStart"/>
      <w:r w:rsidRPr="00C42836">
        <w:rPr>
          <w:rFonts w:cs="Times New Roman"/>
          <w:sz w:val="20"/>
          <w:szCs w:val="20"/>
        </w:rPr>
        <w:t>hyperglycaemia</w:t>
      </w:r>
      <w:proofErr w:type="spellEnd"/>
      <w:r w:rsidRPr="00C42836">
        <w:rPr>
          <w:rFonts w:cs="Times New Roman"/>
          <w:sz w:val="20"/>
          <w:szCs w:val="20"/>
        </w:rPr>
        <w:t xml:space="preserve"> is independent risk factor for cardiovascular events</w:t>
      </w:r>
    </w:p>
    <w:p w14:paraId="1206D9E2" w14:textId="5E8469A7" w:rsidR="009940D7" w:rsidRPr="00C42836" w:rsidRDefault="009940D7" w:rsidP="0043626B">
      <w:pPr>
        <w:pStyle w:val="ListParagraph"/>
        <w:numPr>
          <w:ilvl w:val="0"/>
          <w:numId w:val="97"/>
        </w:numPr>
        <w:rPr>
          <w:rFonts w:cs="Times New Roman"/>
          <w:sz w:val="20"/>
          <w:szCs w:val="20"/>
        </w:rPr>
      </w:pPr>
      <w:r w:rsidRPr="00C42836">
        <w:rPr>
          <w:rFonts w:cs="Times New Roman"/>
          <w:sz w:val="20"/>
          <w:szCs w:val="20"/>
        </w:rPr>
        <w:t xml:space="preserve">Medications that have got evidence to support use: </w:t>
      </w:r>
      <w:r w:rsidRPr="00C42836">
        <w:rPr>
          <w:rFonts w:cs="Times New Roman"/>
          <w:sz w:val="20"/>
          <w:szCs w:val="20"/>
          <w:u w:val="single"/>
        </w:rPr>
        <w:t xml:space="preserve">rosiglitazone, metformin, acarbose, insulin </w:t>
      </w:r>
      <w:proofErr w:type="spellStart"/>
      <w:r w:rsidRPr="00C42836">
        <w:rPr>
          <w:rFonts w:cs="Times New Roman"/>
          <w:sz w:val="20"/>
          <w:szCs w:val="20"/>
          <w:u w:val="single"/>
        </w:rPr>
        <w:t>glargine</w:t>
      </w:r>
      <w:proofErr w:type="spellEnd"/>
    </w:p>
    <w:p w14:paraId="11F09051" w14:textId="77777777" w:rsidR="005907AA" w:rsidRPr="00C42836" w:rsidRDefault="005907AA" w:rsidP="0074353A">
      <w:pPr>
        <w:rPr>
          <w:rFonts w:cs="Times New Roman"/>
          <w:b/>
          <w:sz w:val="20"/>
          <w:szCs w:val="20"/>
        </w:rPr>
      </w:pPr>
      <w:r w:rsidRPr="00C42836">
        <w:rPr>
          <w:rFonts w:cs="Times New Roman"/>
          <w:b/>
          <w:sz w:val="20"/>
          <w:szCs w:val="20"/>
        </w:rPr>
        <w:t xml:space="preserve">Type 1 Diabetes Mellitus – </w:t>
      </w:r>
      <w:proofErr w:type="spellStart"/>
      <w:r w:rsidRPr="00C42836">
        <w:rPr>
          <w:rFonts w:cs="Times New Roman"/>
          <w:b/>
          <w:sz w:val="20"/>
          <w:szCs w:val="20"/>
        </w:rPr>
        <w:t>Glycaemic</w:t>
      </w:r>
      <w:proofErr w:type="spellEnd"/>
      <w:r w:rsidRPr="00C42836">
        <w:rPr>
          <w:rFonts w:cs="Times New Roman"/>
          <w:b/>
          <w:sz w:val="20"/>
          <w:szCs w:val="20"/>
        </w:rPr>
        <w:t xml:space="preserve"> Control</w:t>
      </w:r>
    </w:p>
    <w:p w14:paraId="54DD3224" w14:textId="77777777" w:rsidR="005907AA" w:rsidRPr="00C42836" w:rsidRDefault="005907AA" w:rsidP="0043626B">
      <w:pPr>
        <w:pStyle w:val="ListParagraph"/>
        <w:numPr>
          <w:ilvl w:val="0"/>
          <w:numId w:val="20"/>
        </w:numPr>
        <w:rPr>
          <w:rFonts w:cs="Times New Roman"/>
          <w:sz w:val="20"/>
          <w:szCs w:val="20"/>
        </w:rPr>
      </w:pPr>
      <w:r w:rsidRPr="00C42836">
        <w:rPr>
          <w:rFonts w:cs="Times New Roman"/>
          <w:sz w:val="20"/>
          <w:szCs w:val="20"/>
        </w:rPr>
        <w:t>DCCT Trial, 1993</w:t>
      </w:r>
    </w:p>
    <w:p w14:paraId="63CBAED8" w14:textId="3DF8E1A6" w:rsidR="005907AA" w:rsidRPr="00C42836" w:rsidRDefault="005907AA" w:rsidP="0043626B">
      <w:pPr>
        <w:pStyle w:val="ListParagraph"/>
        <w:numPr>
          <w:ilvl w:val="1"/>
          <w:numId w:val="20"/>
        </w:numPr>
        <w:rPr>
          <w:rFonts w:cs="Times New Roman"/>
          <w:sz w:val="20"/>
          <w:szCs w:val="20"/>
        </w:rPr>
      </w:pPr>
      <w:r w:rsidRPr="00C42836">
        <w:rPr>
          <w:rFonts w:cs="Times New Roman"/>
          <w:sz w:val="20"/>
          <w:szCs w:val="20"/>
        </w:rPr>
        <w:t>Hba1c achieved correlated with the risk of microvascular complications – exponential risk</w:t>
      </w:r>
    </w:p>
    <w:p w14:paraId="5A97D0D3" w14:textId="6A0F5829" w:rsidR="005907AA" w:rsidRPr="00C42836" w:rsidRDefault="005907AA" w:rsidP="0043626B">
      <w:pPr>
        <w:pStyle w:val="ListParagraph"/>
        <w:numPr>
          <w:ilvl w:val="1"/>
          <w:numId w:val="20"/>
        </w:numPr>
        <w:rPr>
          <w:rFonts w:cs="Times New Roman"/>
          <w:sz w:val="20"/>
          <w:szCs w:val="20"/>
        </w:rPr>
      </w:pPr>
      <w:r w:rsidRPr="00C42836">
        <w:rPr>
          <w:rFonts w:cs="Times New Roman"/>
          <w:sz w:val="20"/>
          <w:szCs w:val="20"/>
        </w:rPr>
        <w:t xml:space="preserve">Target currently: </w:t>
      </w:r>
      <w:r w:rsidRPr="00C42836">
        <w:rPr>
          <w:rFonts w:cs="Times New Roman"/>
          <w:sz w:val="20"/>
          <w:szCs w:val="20"/>
          <w:u w:val="single"/>
        </w:rPr>
        <w:t>HbA1c of 7</w:t>
      </w:r>
    </w:p>
    <w:p w14:paraId="0D331BFA" w14:textId="77777777" w:rsidR="005907AA" w:rsidRPr="00C42836" w:rsidRDefault="005907AA" w:rsidP="0043626B">
      <w:pPr>
        <w:pStyle w:val="ListParagraph"/>
        <w:numPr>
          <w:ilvl w:val="0"/>
          <w:numId w:val="20"/>
        </w:numPr>
        <w:rPr>
          <w:rFonts w:cs="Times New Roman"/>
          <w:b/>
          <w:sz w:val="20"/>
          <w:szCs w:val="20"/>
        </w:rPr>
      </w:pPr>
      <w:r w:rsidRPr="00C42836">
        <w:rPr>
          <w:rFonts w:cs="Times New Roman"/>
          <w:sz w:val="20"/>
          <w:szCs w:val="20"/>
        </w:rPr>
        <w:t>DCCT Conclusions</w:t>
      </w:r>
    </w:p>
    <w:p w14:paraId="2BB0C961" w14:textId="77777777" w:rsidR="005907AA" w:rsidRPr="00C42836" w:rsidRDefault="005907AA" w:rsidP="0043626B">
      <w:pPr>
        <w:pStyle w:val="ListParagraph"/>
        <w:numPr>
          <w:ilvl w:val="1"/>
          <w:numId w:val="20"/>
        </w:numPr>
        <w:rPr>
          <w:rFonts w:cs="Times New Roman"/>
          <w:b/>
          <w:sz w:val="20"/>
          <w:szCs w:val="20"/>
        </w:rPr>
      </w:pPr>
      <w:r w:rsidRPr="00C42836">
        <w:rPr>
          <w:rFonts w:cs="Times New Roman"/>
          <w:sz w:val="20"/>
          <w:szCs w:val="20"/>
        </w:rPr>
        <w:t xml:space="preserve">The cumulative incidence of retinopathy is 50% less with </w:t>
      </w:r>
      <w:proofErr w:type="spellStart"/>
      <w:r w:rsidRPr="00C42836">
        <w:rPr>
          <w:rFonts w:cs="Times New Roman"/>
          <w:sz w:val="20"/>
          <w:szCs w:val="20"/>
        </w:rPr>
        <w:t>intenstive</w:t>
      </w:r>
      <w:proofErr w:type="spellEnd"/>
      <w:r w:rsidRPr="00C42836">
        <w:rPr>
          <w:rFonts w:cs="Times New Roman"/>
          <w:sz w:val="20"/>
          <w:szCs w:val="20"/>
        </w:rPr>
        <w:t xml:space="preserve"> therapy compared with conventional management</w:t>
      </w:r>
    </w:p>
    <w:p w14:paraId="382A4ADB" w14:textId="77777777" w:rsidR="005907AA" w:rsidRPr="00C42836" w:rsidRDefault="005907AA" w:rsidP="0043626B">
      <w:pPr>
        <w:pStyle w:val="ListParagraph"/>
        <w:numPr>
          <w:ilvl w:val="1"/>
          <w:numId w:val="20"/>
        </w:numPr>
        <w:rPr>
          <w:rFonts w:cs="Times New Roman"/>
          <w:b/>
          <w:sz w:val="20"/>
          <w:szCs w:val="20"/>
        </w:rPr>
      </w:pPr>
      <w:r w:rsidRPr="00C42836">
        <w:rPr>
          <w:rFonts w:cs="Times New Roman"/>
          <w:sz w:val="20"/>
          <w:szCs w:val="20"/>
        </w:rPr>
        <w:t>Intensive insulin therapy reduced the risk of macro-albuminuria (54%) and microalbuminuria (39%)</w:t>
      </w:r>
    </w:p>
    <w:p w14:paraId="49868B60" w14:textId="77777777" w:rsidR="005907AA" w:rsidRPr="00C42836" w:rsidRDefault="005907AA" w:rsidP="0043626B">
      <w:pPr>
        <w:pStyle w:val="ListParagraph"/>
        <w:numPr>
          <w:ilvl w:val="1"/>
          <w:numId w:val="20"/>
        </w:numPr>
        <w:rPr>
          <w:rFonts w:cs="Times New Roman"/>
          <w:b/>
          <w:sz w:val="20"/>
          <w:szCs w:val="20"/>
        </w:rPr>
      </w:pPr>
      <w:r w:rsidRPr="00C42836">
        <w:rPr>
          <w:rFonts w:cs="Times New Roman"/>
          <w:sz w:val="20"/>
          <w:szCs w:val="20"/>
        </w:rPr>
        <w:t>Reduced the risk of developing clinical neuropathy by 60-69%</w:t>
      </w:r>
    </w:p>
    <w:p w14:paraId="499DB738" w14:textId="77777777" w:rsidR="005907AA" w:rsidRPr="00C42836" w:rsidRDefault="005907AA" w:rsidP="0043626B">
      <w:pPr>
        <w:pStyle w:val="ListParagraph"/>
        <w:numPr>
          <w:ilvl w:val="1"/>
          <w:numId w:val="20"/>
        </w:numPr>
        <w:rPr>
          <w:rFonts w:cs="Times New Roman"/>
          <w:b/>
          <w:sz w:val="20"/>
          <w:szCs w:val="20"/>
          <w:u w:val="single"/>
        </w:rPr>
      </w:pPr>
      <w:r w:rsidRPr="00C42836">
        <w:rPr>
          <w:rFonts w:cs="Times New Roman"/>
          <w:sz w:val="20"/>
          <w:szCs w:val="20"/>
          <w:u w:val="single"/>
        </w:rPr>
        <w:t>Not enough cases of cardiovascular events in this trial to make any conclusions</w:t>
      </w:r>
    </w:p>
    <w:p w14:paraId="428AB4E9" w14:textId="77777777" w:rsidR="005907AA" w:rsidRPr="00C42836" w:rsidRDefault="005907AA" w:rsidP="0043626B">
      <w:pPr>
        <w:pStyle w:val="ListParagraph"/>
        <w:numPr>
          <w:ilvl w:val="0"/>
          <w:numId w:val="20"/>
        </w:numPr>
        <w:rPr>
          <w:rFonts w:cs="Times New Roman"/>
          <w:sz w:val="20"/>
          <w:szCs w:val="20"/>
        </w:rPr>
      </w:pPr>
      <w:r w:rsidRPr="00C42836">
        <w:rPr>
          <w:rFonts w:cs="Times New Roman"/>
          <w:sz w:val="20"/>
          <w:szCs w:val="20"/>
        </w:rPr>
        <w:t>DDCT/EDIC</w:t>
      </w:r>
    </w:p>
    <w:p w14:paraId="5E4B391E" w14:textId="77777777" w:rsidR="005907AA" w:rsidRPr="00C42836" w:rsidRDefault="005907AA" w:rsidP="0043626B">
      <w:pPr>
        <w:pStyle w:val="ListParagraph"/>
        <w:numPr>
          <w:ilvl w:val="1"/>
          <w:numId w:val="20"/>
        </w:numPr>
        <w:rPr>
          <w:rFonts w:cs="Times New Roman"/>
          <w:sz w:val="20"/>
          <w:szCs w:val="20"/>
        </w:rPr>
      </w:pPr>
      <w:r w:rsidRPr="00C42836">
        <w:rPr>
          <w:rFonts w:cs="Times New Roman"/>
          <w:sz w:val="20"/>
          <w:szCs w:val="20"/>
        </w:rPr>
        <w:t>Followed up the patients from DDCT for approximately 7 years</w:t>
      </w:r>
    </w:p>
    <w:p w14:paraId="23A1851C" w14:textId="75D3CEB9" w:rsidR="005907AA" w:rsidRPr="00C42836" w:rsidRDefault="005907AA" w:rsidP="0043626B">
      <w:pPr>
        <w:pStyle w:val="ListParagraph"/>
        <w:numPr>
          <w:ilvl w:val="1"/>
          <w:numId w:val="20"/>
        </w:numPr>
        <w:rPr>
          <w:rFonts w:cs="Times New Roman"/>
          <w:sz w:val="20"/>
          <w:szCs w:val="20"/>
        </w:rPr>
      </w:pPr>
      <w:r w:rsidRPr="00C42836">
        <w:rPr>
          <w:rFonts w:cs="Times New Roman"/>
          <w:sz w:val="20"/>
          <w:szCs w:val="20"/>
        </w:rPr>
        <w:t>Individuals who had received the intensive therapy in the DCCT trial, although their HbA1c had returned to the same as those in the conventional arm there was a 50% reduction in non-fatal MI, stroke or CVD death</w:t>
      </w:r>
      <w:r w:rsidR="009940D7" w:rsidRPr="00C42836">
        <w:rPr>
          <w:rFonts w:cs="Times New Roman"/>
          <w:sz w:val="20"/>
          <w:szCs w:val="20"/>
        </w:rPr>
        <w:t xml:space="preserve"> </w:t>
      </w:r>
      <w:r w:rsidR="009940D7" w:rsidRPr="00C42836">
        <w:rPr>
          <w:rFonts w:cs="Times New Roman"/>
          <w:b/>
          <w:sz w:val="20"/>
          <w:szCs w:val="20"/>
        </w:rPr>
        <w:t>LEGACY EFFECT</w:t>
      </w:r>
    </w:p>
    <w:p w14:paraId="2B8E1C74" w14:textId="6F72A4EB" w:rsidR="00E01080" w:rsidRPr="00C42836" w:rsidRDefault="00E01080" w:rsidP="0043626B">
      <w:pPr>
        <w:pStyle w:val="ListParagraph"/>
        <w:numPr>
          <w:ilvl w:val="1"/>
          <w:numId w:val="20"/>
        </w:numPr>
        <w:rPr>
          <w:rFonts w:cs="Times New Roman"/>
          <w:sz w:val="20"/>
          <w:szCs w:val="20"/>
        </w:rPr>
      </w:pPr>
      <w:r w:rsidRPr="00C42836">
        <w:rPr>
          <w:rFonts w:cs="Times New Roman"/>
          <w:sz w:val="20"/>
          <w:szCs w:val="20"/>
        </w:rPr>
        <w:t xml:space="preserve">This was not related to use of statins, ACE, aspirin </w:t>
      </w:r>
      <w:proofErr w:type="spellStart"/>
      <w:r w:rsidRPr="00C42836">
        <w:rPr>
          <w:rFonts w:cs="Times New Roman"/>
          <w:sz w:val="20"/>
          <w:szCs w:val="20"/>
        </w:rPr>
        <w:t>etc</w:t>
      </w:r>
      <w:proofErr w:type="spellEnd"/>
    </w:p>
    <w:p w14:paraId="067C3E85" w14:textId="77777777" w:rsidR="005907AA" w:rsidRPr="00C42836" w:rsidRDefault="005907AA" w:rsidP="0074353A">
      <w:pPr>
        <w:rPr>
          <w:rFonts w:cs="Times New Roman"/>
          <w:b/>
          <w:sz w:val="20"/>
          <w:szCs w:val="20"/>
        </w:rPr>
      </w:pPr>
      <w:r w:rsidRPr="00C42836">
        <w:rPr>
          <w:rFonts w:cs="Times New Roman"/>
          <w:b/>
          <w:sz w:val="20"/>
          <w:szCs w:val="20"/>
        </w:rPr>
        <w:t xml:space="preserve">Type </w:t>
      </w:r>
      <w:proofErr w:type="gramStart"/>
      <w:r w:rsidRPr="00C42836">
        <w:rPr>
          <w:rFonts w:cs="Times New Roman"/>
          <w:b/>
          <w:sz w:val="20"/>
          <w:szCs w:val="20"/>
        </w:rPr>
        <w:t xml:space="preserve">2 Diabetes Mellitus – </w:t>
      </w:r>
      <w:proofErr w:type="spellStart"/>
      <w:r w:rsidRPr="00C42836">
        <w:rPr>
          <w:rFonts w:cs="Times New Roman"/>
          <w:b/>
          <w:sz w:val="20"/>
          <w:szCs w:val="20"/>
        </w:rPr>
        <w:t>Glycaemic</w:t>
      </w:r>
      <w:proofErr w:type="spellEnd"/>
      <w:r w:rsidRPr="00C42836">
        <w:rPr>
          <w:rFonts w:cs="Times New Roman"/>
          <w:b/>
          <w:sz w:val="20"/>
          <w:szCs w:val="20"/>
        </w:rPr>
        <w:t xml:space="preserve"> Control</w:t>
      </w:r>
      <w:proofErr w:type="gramEnd"/>
    </w:p>
    <w:p w14:paraId="59AE86CB" w14:textId="227919E4" w:rsidR="009940D7" w:rsidRPr="00C42836" w:rsidRDefault="009940D7" w:rsidP="0043626B">
      <w:pPr>
        <w:pStyle w:val="ListParagraph"/>
        <w:numPr>
          <w:ilvl w:val="0"/>
          <w:numId w:val="21"/>
        </w:numPr>
        <w:rPr>
          <w:rFonts w:cs="Times New Roman"/>
          <w:sz w:val="20"/>
          <w:szCs w:val="20"/>
        </w:rPr>
      </w:pPr>
      <w:r w:rsidRPr="00C42836">
        <w:rPr>
          <w:rFonts w:cs="Times New Roman"/>
          <w:sz w:val="20"/>
          <w:szCs w:val="20"/>
        </w:rPr>
        <w:t xml:space="preserve">Best agent for </w:t>
      </w:r>
      <w:proofErr w:type="spellStart"/>
      <w:r w:rsidRPr="00C42836">
        <w:rPr>
          <w:rFonts w:cs="Times New Roman"/>
          <w:sz w:val="20"/>
          <w:szCs w:val="20"/>
        </w:rPr>
        <w:t>glycaemic</w:t>
      </w:r>
      <w:proofErr w:type="spellEnd"/>
      <w:r w:rsidRPr="00C42836">
        <w:rPr>
          <w:rFonts w:cs="Times New Roman"/>
          <w:sz w:val="20"/>
          <w:szCs w:val="20"/>
        </w:rPr>
        <w:t xml:space="preserve"> control once T2DM Diagnosed?</w:t>
      </w:r>
    </w:p>
    <w:p w14:paraId="1775EFB1" w14:textId="259F07BD" w:rsidR="009940D7" w:rsidRPr="00C42836" w:rsidRDefault="009940D7" w:rsidP="0043626B">
      <w:pPr>
        <w:pStyle w:val="ListParagraph"/>
        <w:numPr>
          <w:ilvl w:val="1"/>
          <w:numId w:val="21"/>
        </w:numPr>
        <w:rPr>
          <w:rFonts w:cs="Times New Roman"/>
          <w:sz w:val="20"/>
          <w:szCs w:val="20"/>
        </w:rPr>
      </w:pPr>
      <w:r w:rsidRPr="00C42836">
        <w:rPr>
          <w:rFonts w:cs="Times New Roman"/>
          <w:sz w:val="20"/>
          <w:szCs w:val="20"/>
        </w:rPr>
        <w:t>Rosiglitazone, in accordance to ADOPT trial comparing rosiglitazone vs glibenclamide vs metformin. Rosiglitazone &gt; metformin &gt; glibenclamide, in terms of HbA1c</w:t>
      </w:r>
    </w:p>
    <w:p w14:paraId="60F8A9DC" w14:textId="1B06D847" w:rsidR="009940D7" w:rsidRPr="00C42836" w:rsidRDefault="009940D7" w:rsidP="0043626B">
      <w:pPr>
        <w:pStyle w:val="ListParagraph"/>
        <w:numPr>
          <w:ilvl w:val="0"/>
          <w:numId w:val="21"/>
        </w:numPr>
        <w:rPr>
          <w:rFonts w:cs="Times New Roman"/>
          <w:sz w:val="20"/>
          <w:szCs w:val="20"/>
        </w:rPr>
      </w:pPr>
      <w:r w:rsidRPr="00C42836">
        <w:rPr>
          <w:rFonts w:cs="Times New Roman"/>
          <w:sz w:val="20"/>
          <w:szCs w:val="20"/>
        </w:rPr>
        <w:t>PPAR-gamma receptor activators</w:t>
      </w:r>
    </w:p>
    <w:p w14:paraId="3E9952B6" w14:textId="56DD810A" w:rsidR="009940D7" w:rsidRPr="00C42836" w:rsidRDefault="009940D7" w:rsidP="0043626B">
      <w:pPr>
        <w:pStyle w:val="ListParagraph"/>
        <w:numPr>
          <w:ilvl w:val="1"/>
          <w:numId w:val="21"/>
        </w:numPr>
        <w:rPr>
          <w:rFonts w:cs="Times New Roman"/>
          <w:sz w:val="20"/>
          <w:szCs w:val="20"/>
        </w:rPr>
      </w:pPr>
      <w:r w:rsidRPr="00C42836">
        <w:rPr>
          <w:rFonts w:cs="Times New Roman"/>
          <w:sz w:val="20"/>
          <w:szCs w:val="20"/>
        </w:rPr>
        <w:t>Rosiglitazone and pioglitazone</w:t>
      </w:r>
    </w:p>
    <w:p w14:paraId="70A3CC32" w14:textId="16BA0A21" w:rsidR="009940D7" w:rsidRPr="00C42836" w:rsidRDefault="009940D7" w:rsidP="0043626B">
      <w:pPr>
        <w:pStyle w:val="ListParagraph"/>
        <w:numPr>
          <w:ilvl w:val="1"/>
          <w:numId w:val="21"/>
        </w:numPr>
        <w:rPr>
          <w:rFonts w:cs="Times New Roman"/>
          <w:sz w:val="20"/>
          <w:szCs w:val="20"/>
        </w:rPr>
      </w:pPr>
      <w:r w:rsidRPr="00C42836">
        <w:rPr>
          <w:rFonts w:cs="Times New Roman"/>
          <w:sz w:val="20"/>
          <w:szCs w:val="20"/>
        </w:rPr>
        <w:t>SE = fluid retention and weight gain and CCF, Controversy about rosiglitazone and risk of AMI, 2007 meta-analysis suggested p=0.003 for association</w:t>
      </w:r>
      <w:r w:rsidR="000A3F60" w:rsidRPr="00C42836">
        <w:rPr>
          <w:rFonts w:cs="Times New Roman"/>
          <w:sz w:val="20"/>
          <w:szCs w:val="20"/>
        </w:rPr>
        <w:t>, pioglitazone in the clear</w:t>
      </w:r>
    </w:p>
    <w:p w14:paraId="7A234942" w14:textId="12F4DD89" w:rsidR="000A3F60" w:rsidRPr="00C42836" w:rsidRDefault="000A3F60" w:rsidP="0043626B">
      <w:pPr>
        <w:pStyle w:val="ListParagraph"/>
        <w:numPr>
          <w:ilvl w:val="1"/>
          <w:numId w:val="21"/>
        </w:numPr>
        <w:rPr>
          <w:rFonts w:cs="Times New Roman"/>
          <w:sz w:val="20"/>
          <w:szCs w:val="20"/>
        </w:rPr>
      </w:pPr>
      <w:r w:rsidRPr="00C42836">
        <w:rPr>
          <w:rFonts w:cs="Times New Roman"/>
          <w:sz w:val="20"/>
          <w:szCs w:val="20"/>
        </w:rPr>
        <w:t xml:space="preserve">All </w:t>
      </w:r>
      <w:proofErr w:type="spellStart"/>
      <w:r w:rsidRPr="00C42836">
        <w:rPr>
          <w:rFonts w:cs="Times New Roman"/>
          <w:sz w:val="20"/>
          <w:szCs w:val="20"/>
        </w:rPr>
        <w:t>thiazolidenidiones</w:t>
      </w:r>
      <w:proofErr w:type="spellEnd"/>
      <w:r w:rsidRPr="00C42836">
        <w:rPr>
          <w:rFonts w:cs="Times New Roman"/>
          <w:sz w:val="20"/>
          <w:szCs w:val="20"/>
        </w:rPr>
        <w:t xml:space="preserve"> increase fracture risk</w:t>
      </w:r>
    </w:p>
    <w:p w14:paraId="56E38C7C" w14:textId="4F5C6550" w:rsidR="000A3F60" w:rsidRPr="00C42836" w:rsidRDefault="000A3F60" w:rsidP="0043626B">
      <w:pPr>
        <w:pStyle w:val="ListParagraph"/>
        <w:numPr>
          <w:ilvl w:val="0"/>
          <w:numId w:val="21"/>
        </w:numPr>
        <w:rPr>
          <w:rFonts w:cs="Times New Roman"/>
          <w:sz w:val="20"/>
          <w:szCs w:val="20"/>
        </w:rPr>
      </w:pPr>
      <w:r w:rsidRPr="00C42836">
        <w:rPr>
          <w:rFonts w:cs="Times New Roman"/>
          <w:sz w:val="20"/>
          <w:szCs w:val="20"/>
        </w:rPr>
        <w:t>GLP-1 analogues</w:t>
      </w:r>
    </w:p>
    <w:p w14:paraId="72916854" w14:textId="75AD2AD4" w:rsidR="000A3F60" w:rsidRPr="00C42836" w:rsidRDefault="00507A0F" w:rsidP="0043626B">
      <w:pPr>
        <w:pStyle w:val="ListParagraph"/>
        <w:numPr>
          <w:ilvl w:val="1"/>
          <w:numId w:val="21"/>
        </w:numPr>
        <w:rPr>
          <w:rFonts w:cs="Times New Roman"/>
          <w:sz w:val="20"/>
          <w:szCs w:val="20"/>
        </w:rPr>
      </w:pPr>
      <w:r w:rsidRPr="00C42836">
        <w:rPr>
          <w:rFonts w:cs="Times New Roman"/>
          <w:sz w:val="20"/>
          <w:szCs w:val="20"/>
        </w:rPr>
        <w:t>Increase effect of insulin, decrease glucagon, decrease HBa1c, decrease weight and appetite</w:t>
      </w:r>
    </w:p>
    <w:p w14:paraId="0A3A326D" w14:textId="6E2F71E2" w:rsidR="00507A0F" w:rsidRPr="00C42836" w:rsidRDefault="00507A0F" w:rsidP="0043626B">
      <w:pPr>
        <w:pStyle w:val="ListParagraph"/>
        <w:numPr>
          <w:ilvl w:val="1"/>
          <w:numId w:val="21"/>
        </w:numPr>
        <w:rPr>
          <w:rFonts w:cs="Times New Roman"/>
          <w:sz w:val="20"/>
          <w:szCs w:val="20"/>
        </w:rPr>
      </w:pPr>
      <w:r w:rsidRPr="00C42836">
        <w:rPr>
          <w:rFonts w:cs="Times New Roman"/>
          <w:sz w:val="20"/>
          <w:szCs w:val="20"/>
        </w:rPr>
        <w:t>Low risk of hypos unless used with SE</w:t>
      </w:r>
    </w:p>
    <w:p w14:paraId="4B5549BF" w14:textId="21FB0D37" w:rsidR="00507A0F" w:rsidRPr="00C42836" w:rsidRDefault="00507A0F" w:rsidP="0043626B">
      <w:pPr>
        <w:pStyle w:val="ListParagraph"/>
        <w:numPr>
          <w:ilvl w:val="1"/>
          <w:numId w:val="21"/>
        </w:numPr>
        <w:rPr>
          <w:rFonts w:cs="Times New Roman"/>
          <w:sz w:val="20"/>
          <w:szCs w:val="20"/>
        </w:rPr>
      </w:pPr>
      <w:r w:rsidRPr="00C42836">
        <w:rPr>
          <w:rFonts w:cs="Times New Roman"/>
          <w:sz w:val="20"/>
          <w:szCs w:val="20"/>
        </w:rPr>
        <w:t>Severe SE = nausea</w:t>
      </w:r>
    </w:p>
    <w:p w14:paraId="3D0B1B9F" w14:textId="08B010D0" w:rsidR="00507A0F" w:rsidRPr="00C42836" w:rsidRDefault="00507A0F" w:rsidP="0043626B">
      <w:pPr>
        <w:pStyle w:val="ListParagraph"/>
        <w:numPr>
          <w:ilvl w:val="0"/>
          <w:numId w:val="21"/>
        </w:numPr>
        <w:rPr>
          <w:rFonts w:cs="Times New Roman"/>
          <w:sz w:val="20"/>
          <w:szCs w:val="20"/>
        </w:rPr>
      </w:pPr>
      <w:r w:rsidRPr="00C42836">
        <w:rPr>
          <w:rFonts w:cs="Times New Roman"/>
          <w:sz w:val="20"/>
          <w:szCs w:val="20"/>
        </w:rPr>
        <w:t>DPP4 inhibitors – the ‘</w:t>
      </w:r>
      <w:proofErr w:type="spellStart"/>
      <w:r w:rsidRPr="00C42836">
        <w:rPr>
          <w:rFonts w:cs="Times New Roman"/>
          <w:sz w:val="20"/>
          <w:szCs w:val="20"/>
        </w:rPr>
        <w:t>gliptins</w:t>
      </w:r>
      <w:proofErr w:type="spellEnd"/>
      <w:r w:rsidRPr="00C42836">
        <w:rPr>
          <w:rFonts w:cs="Times New Roman"/>
          <w:sz w:val="20"/>
          <w:szCs w:val="20"/>
        </w:rPr>
        <w:t>’</w:t>
      </w:r>
    </w:p>
    <w:p w14:paraId="6581C1EB" w14:textId="5A6C35AF" w:rsidR="00507A0F" w:rsidRPr="00C42836" w:rsidRDefault="00507A0F" w:rsidP="0043626B">
      <w:pPr>
        <w:pStyle w:val="ListParagraph"/>
        <w:numPr>
          <w:ilvl w:val="1"/>
          <w:numId w:val="21"/>
        </w:numPr>
        <w:rPr>
          <w:rFonts w:cs="Times New Roman"/>
          <w:sz w:val="20"/>
          <w:szCs w:val="20"/>
        </w:rPr>
      </w:pPr>
      <w:r w:rsidRPr="00C42836">
        <w:rPr>
          <w:rFonts w:cs="Times New Roman"/>
          <w:sz w:val="20"/>
          <w:szCs w:val="20"/>
        </w:rPr>
        <w:t xml:space="preserve">Increase </w:t>
      </w:r>
      <w:proofErr w:type="gramStart"/>
      <w:r w:rsidRPr="00C42836">
        <w:rPr>
          <w:rFonts w:cs="Times New Roman"/>
          <w:sz w:val="20"/>
          <w:szCs w:val="20"/>
        </w:rPr>
        <w:t>t(</w:t>
      </w:r>
      <w:proofErr w:type="gramEnd"/>
      <w:r w:rsidRPr="00C42836">
        <w:rPr>
          <w:rFonts w:cs="Times New Roman"/>
          <w:sz w:val="20"/>
          <w:szCs w:val="20"/>
        </w:rPr>
        <w:t>1/2) of GLP1</w:t>
      </w:r>
    </w:p>
    <w:p w14:paraId="09353CDA" w14:textId="4276317C" w:rsidR="00507A0F" w:rsidRPr="00C42836" w:rsidRDefault="00507A0F" w:rsidP="0043626B">
      <w:pPr>
        <w:pStyle w:val="ListParagraph"/>
        <w:numPr>
          <w:ilvl w:val="1"/>
          <w:numId w:val="21"/>
        </w:numPr>
        <w:rPr>
          <w:rFonts w:cs="Times New Roman"/>
          <w:sz w:val="20"/>
          <w:szCs w:val="20"/>
        </w:rPr>
      </w:pPr>
      <w:r w:rsidRPr="00C42836">
        <w:rPr>
          <w:rFonts w:cs="Times New Roman"/>
          <w:sz w:val="20"/>
          <w:szCs w:val="20"/>
        </w:rPr>
        <w:t xml:space="preserve">Tablet form, </w:t>
      </w:r>
      <w:proofErr w:type="spellStart"/>
      <w:r w:rsidRPr="00C42836">
        <w:rPr>
          <w:rFonts w:cs="Times New Roman"/>
          <w:sz w:val="20"/>
          <w:szCs w:val="20"/>
        </w:rPr>
        <w:t>byetta</w:t>
      </w:r>
      <w:proofErr w:type="spellEnd"/>
      <w:r w:rsidRPr="00C42836">
        <w:rPr>
          <w:rFonts w:cs="Times New Roman"/>
          <w:sz w:val="20"/>
          <w:szCs w:val="20"/>
        </w:rPr>
        <w:t xml:space="preserve"> is </w:t>
      </w:r>
      <w:proofErr w:type="spellStart"/>
      <w:r w:rsidRPr="00C42836">
        <w:rPr>
          <w:rFonts w:cs="Times New Roman"/>
          <w:sz w:val="20"/>
          <w:szCs w:val="20"/>
        </w:rPr>
        <w:t>sc</w:t>
      </w:r>
      <w:proofErr w:type="spellEnd"/>
      <w:r w:rsidRPr="00C42836">
        <w:rPr>
          <w:rFonts w:cs="Times New Roman"/>
          <w:sz w:val="20"/>
          <w:szCs w:val="20"/>
        </w:rPr>
        <w:t xml:space="preserve"> injection</w:t>
      </w:r>
    </w:p>
    <w:p w14:paraId="11AA045D" w14:textId="5C6F73D9" w:rsidR="00507A0F" w:rsidRPr="00C42836" w:rsidRDefault="00507A0F" w:rsidP="0043626B">
      <w:pPr>
        <w:pStyle w:val="ListParagraph"/>
        <w:numPr>
          <w:ilvl w:val="1"/>
          <w:numId w:val="21"/>
        </w:numPr>
        <w:rPr>
          <w:rFonts w:cs="Times New Roman"/>
          <w:sz w:val="20"/>
          <w:szCs w:val="20"/>
        </w:rPr>
      </w:pPr>
      <w:r w:rsidRPr="00C42836">
        <w:rPr>
          <w:rFonts w:cs="Times New Roman"/>
          <w:sz w:val="20"/>
          <w:szCs w:val="20"/>
        </w:rPr>
        <w:t>Less nausea than GLP-1</w:t>
      </w:r>
    </w:p>
    <w:p w14:paraId="3ABC2E10" w14:textId="3FCA4242" w:rsidR="00507A0F" w:rsidRPr="00C42836" w:rsidRDefault="00507A0F" w:rsidP="0043626B">
      <w:pPr>
        <w:pStyle w:val="ListParagraph"/>
        <w:numPr>
          <w:ilvl w:val="1"/>
          <w:numId w:val="21"/>
        </w:numPr>
        <w:rPr>
          <w:rFonts w:cs="Times New Roman"/>
          <w:sz w:val="20"/>
          <w:szCs w:val="20"/>
        </w:rPr>
      </w:pPr>
      <w:r w:rsidRPr="00C42836">
        <w:rPr>
          <w:rFonts w:cs="Times New Roman"/>
          <w:sz w:val="20"/>
          <w:szCs w:val="20"/>
        </w:rPr>
        <w:t xml:space="preserve">Weaker HBA1c drop </w:t>
      </w:r>
      <w:proofErr w:type="spellStart"/>
      <w:r w:rsidRPr="00C42836">
        <w:rPr>
          <w:rFonts w:cs="Times New Roman"/>
          <w:sz w:val="20"/>
          <w:szCs w:val="20"/>
        </w:rPr>
        <w:t>cf</w:t>
      </w:r>
      <w:proofErr w:type="spellEnd"/>
      <w:r w:rsidRPr="00C42836">
        <w:rPr>
          <w:rFonts w:cs="Times New Roman"/>
          <w:sz w:val="20"/>
          <w:szCs w:val="20"/>
        </w:rPr>
        <w:t xml:space="preserve"> GLP1, no weight loss effect and potentially more CHF </w:t>
      </w:r>
      <w:r w:rsidR="00C03DBE" w:rsidRPr="00C42836">
        <w:rPr>
          <w:rFonts w:cs="Times New Roman"/>
          <w:sz w:val="20"/>
          <w:szCs w:val="20"/>
        </w:rPr>
        <w:t>hospitalizations</w:t>
      </w:r>
      <w:r w:rsidRPr="00C42836">
        <w:rPr>
          <w:rFonts w:cs="Times New Roman"/>
          <w:sz w:val="20"/>
          <w:szCs w:val="20"/>
        </w:rPr>
        <w:t xml:space="preserve"> (reported in Circulation 2014) but in NEJM 2015 no difference found and non-inferiority confirmed. Acute pancreatitis was more common but numerically very small, as was pancreatic cancer</w:t>
      </w:r>
    </w:p>
    <w:p w14:paraId="446F9066" w14:textId="29309A51" w:rsidR="00F55392" w:rsidRPr="00C42836" w:rsidRDefault="00F55392" w:rsidP="0043626B">
      <w:pPr>
        <w:pStyle w:val="ListParagraph"/>
        <w:numPr>
          <w:ilvl w:val="0"/>
          <w:numId w:val="21"/>
        </w:numPr>
        <w:rPr>
          <w:rFonts w:cs="Times New Roman"/>
          <w:sz w:val="20"/>
          <w:szCs w:val="20"/>
        </w:rPr>
      </w:pPr>
      <w:r w:rsidRPr="00C42836">
        <w:rPr>
          <w:rFonts w:cs="Times New Roman"/>
          <w:sz w:val="20"/>
          <w:szCs w:val="20"/>
        </w:rPr>
        <w:t>SGLT2 inhibitors</w:t>
      </w:r>
    </w:p>
    <w:p w14:paraId="07036B1B" w14:textId="42BFCCFC" w:rsidR="00F55392" w:rsidRPr="00C42836" w:rsidRDefault="00F55392" w:rsidP="0043626B">
      <w:pPr>
        <w:pStyle w:val="ListParagraph"/>
        <w:numPr>
          <w:ilvl w:val="1"/>
          <w:numId w:val="21"/>
        </w:numPr>
        <w:rPr>
          <w:rFonts w:cs="Times New Roman"/>
          <w:sz w:val="20"/>
          <w:szCs w:val="20"/>
        </w:rPr>
      </w:pPr>
      <w:r w:rsidRPr="00C42836">
        <w:rPr>
          <w:rFonts w:cs="Times New Roman"/>
          <w:sz w:val="20"/>
          <w:szCs w:val="20"/>
        </w:rPr>
        <w:t>Inhibit the high affinity low capacity transporter in renal proximal tubule</w:t>
      </w:r>
    </w:p>
    <w:p w14:paraId="489CCF0C" w14:textId="23AA6F75" w:rsidR="00F55392" w:rsidRPr="00C42836" w:rsidRDefault="00F55392" w:rsidP="0043626B">
      <w:pPr>
        <w:pStyle w:val="ListParagraph"/>
        <w:numPr>
          <w:ilvl w:val="1"/>
          <w:numId w:val="21"/>
        </w:numPr>
        <w:rPr>
          <w:rFonts w:cs="Times New Roman"/>
          <w:sz w:val="20"/>
          <w:szCs w:val="20"/>
        </w:rPr>
      </w:pPr>
      <w:r w:rsidRPr="00C42836">
        <w:rPr>
          <w:rFonts w:cs="Times New Roman"/>
          <w:sz w:val="20"/>
          <w:szCs w:val="20"/>
        </w:rPr>
        <w:t xml:space="preserve">NEJM2015 – </w:t>
      </w:r>
      <w:proofErr w:type="spellStart"/>
      <w:r w:rsidRPr="00C42836">
        <w:rPr>
          <w:rFonts w:cs="Times New Roman"/>
          <w:sz w:val="20"/>
          <w:szCs w:val="20"/>
        </w:rPr>
        <w:t>Empagliflozin</w:t>
      </w:r>
      <w:proofErr w:type="spellEnd"/>
      <w:r w:rsidRPr="00C42836">
        <w:rPr>
          <w:rFonts w:cs="Times New Roman"/>
          <w:sz w:val="20"/>
          <w:szCs w:val="20"/>
        </w:rPr>
        <w:t xml:space="preserve"> compared to placebo decreased primary outcome, death from cardiovascular cause, death from any cause and hospitalization from heart failure</w:t>
      </w:r>
    </w:p>
    <w:p w14:paraId="61375AFC" w14:textId="3F180574" w:rsidR="00F55392" w:rsidRPr="00C42836" w:rsidRDefault="00F55392" w:rsidP="0043626B">
      <w:pPr>
        <w:pStyle w:val="ListParagraph"/>
        <w:numPr>
          <w:ilvl w:val="1"/>
          <w:numId w:val="21"/>
        </w:numPr>
        <w:rPr>
          <w:rFonts w:cs="Times New Roman"/>
          <w:sz w:val="20"/>
          <w:szCs w:val="20"/>
        </w:rPr>
      </w:pPr>
      <w:r w:rsidRPr="00C42836">
        <w:rPr>
          <w:rFonts w:cs="Times New Roman"/>
          <w:sz w:val="20"/>
          <w:szCs w:val="20"/>
        </w:rPr>
        <w:t xml:space="preserve">BUT… SE include non </w:t>
      </w:r>
      <w:proofErr w:type="spellStart"/>
      <w:r w:rsidRPr="00C42836">
        <w:rPr>
          <w:rFonts w:cs="Times New Roman"/>
          <w:sz w:val="20"/>
          <w:szCs w:val="20"/>
        </w:rPr>
        <w:t>hyerglycaemic</w:t>
      </w:r>
      <w:proofErr w:type="spellEnd"/>
      <w:r w:rsidRPr="00C42836">
        <w:rPr>
          <w:rFonts w:cs="Times New Roman"/>
          <w:sz w:val="20"/>
          <w:szCs w:val="20"/>
        </w:rPr>
        <w:t xml:space="preserve"> </w:t>
      </w:r>
      <w:proofErr w:type="spellStart"/>
      <w:r w:rsidRPr="00C42836">
        <w:rPr>
          <w:rFonts w:cs="Times New Roman"/>
          <w:sz w:val="20"/>
          <w:szCs w:val="20"/>
        </w:rPr>
        <w:t>ketoacidocis</w:t>
      </w:r>
      <w:proofErr w:type="spellEnd"/>
    </w:p>
    <w:p w14:paraId="1796039E" w14:textId="601D589D" w:rsidR="00F55392" w:rsidRPr="00C42836" w:rsidRDefault="00F55392" w:rsidP="0043626B">
      <w:pPr>
        <w:pStyle w:val="ListParagraph"/>
        <w:numPr>
          <w:ilvl w:val="0"/>
          <w:numId w:val="21"/>
        </w:numPr>
        <w:rPr>
          <w:rFonts w:cs="Times New Roman"/>
          <w:sz w:val="20"/>
          <w:szCs w:val="20"/>
        </w:rPr>
      </w:pPr>
      <w:r w:rsidRPr="00C42836">
        <w:rPr>
          <w:rFonts w:cs="Times New Roman"/>
          <w:sz w:val="20"/>
          <w:szCs w:val="20"/>
        </w:rPr>
        <w:t>Surgical Rx</w:t>
      </w:r>
    </w:p>
    <w:p w14:paraId="33A9C211" w14:textId="26345656" w:rsidR="00D62ACD" w:rsidRPr="00C42836" w:rsidRDefault="00F55392" w:rsidP="0043626B">
      <w:pPr>
        <w:pStyle w:val="ListParagraph"/>
        <w:numPr>
          <w:ilvl w:val="1"/>
          <w:numId w:val="21"/>
        </w:numPr>
        <w:rPr>
          <w:rFonts w:cs="Times New Roman"/>
          <w:sz w:val="20"/>
          <w:szCs w:val="20"/>
        </w:rPr>
      </w:pPr>
      <w:r w:rsidRPr="00C42836">
        <w:rPr>
          <w:rFonts w:cs="Times New Roman"/>
          <w:sz w:val="20"/>
          <w:szCs w:val="20"/>
        </w:rPr>
        <w:t>2 studies to support superiority</w:t>
      </w:r>
      <w:r w:rsidR="00D62ACD" w:rsidRPr="00C42836">
        <w:rPr>
          <w:rFonts w:cs="Times New Roman"/>
          <w:sz w:val="20"/>
          <w:szCs w:val="20"/>
        </w:rPr>
        <w:t xml:space="preserve">, with remissions achieved and </w:t>
      </w:r>
      <w:proofErr w:type="spellStart"/>
      <w:r w:rsidR="00D62ACD" w:rsidRPr="00C42836">
        <w:rPr>
          <w:rFonts w:cs="Times New Roman"/>
          <w:sz w:val="20"/>
          <w:szCs w:val="20"/>
        </w:rPr>
        <w:t>glycaemic</w:t>
      </w:r>
      <w:proofErr w:type="spellEnd"/>
      <w:r w:rsidR="00D62ACD" w:rsidRPr="00C42836">
        <w:rPr>
          <w:rFonts w:cs="Times New Roman"/>
          <w:sz w:val="20"/>
          <w:szCs w:val="20"/>
        </w:rPr>
        <w:t xml:space="preserve"> control of </w:t>
      </w:r>
      <w:proofErr w:type="spellStart"/>
      <w:r w:rsidR="00D62ACD" w:rsidRPr="00C42836">
        <w:rPr>
          <w:rFonts w:cs="Times New Roman"/>
          <w:sz w:val="20"/>
          <w:szCs w:val="20"/>
        </w:rPr>
        <w:t>rou</w:t>
      </w:r>
      <w:proofErr w:type="spellEnd"/>
      <w:r w:rsidR="00D62ACD" w:rsidRPr="00C42836">
        <w:rPr>
          <w:rFonts w:cs="Times New Roman"/>
          <w:sz w:val="20"/>
          <w:szCs w:val="20"/>
        </w:rPr>
        <w:t>-en-Y (HBA1C decrease)</w:t>
      </w:r>
    </w:p>
    <w:p w14:paraId="67772265" w14:textId="77777777" w:rsidR="005907AA" w:rsidRPr="00C42836" w:rsidRDefault="005907AA" w:rsidP="0043626B">
      <w:pPr>
        <w:pStyle w:val="ListParagraph"/>
        <w:numPr>
          <w:ilvl w:val="0"/>
          <w:numId w:val="21"/>
        </w:numPr>
        <w:rPr>
          <w:rFonts w:cs="Times New Roman"/>
          <w:sz w:val="20"/>
          <w:szCs w:val="20"/>
        </w:rPr>
      </w:pPr>
      <w:r w:rsidRPr="00C42836">
        <w:rPr>
          <w:rFonts w:cs="Times New Roman"/>
          <w:sz w:val="20"/>
          <w:szCs w:val="20"/>
        </w:rPr>
        <w:t>UKPDS trial</w:t>
      </w:r>
    </w:p>
    <w:p w14:paraId="606F71BA" w14:textId="77777777" w:rsidR="005907AA" w:rsidRPr="00C42836" w:rsidRDefault="005907AA" w:rsidP="0043626B">
      <w:pPr>
        <w:pStyle w:val="ListParagraph"/>
        <w:numPr>
          <w:ilvl w:val="1"/>
          <w:numId w:val="21"/>
        </w:numPr>
        <w:rPr>
          <w:rFonts w:cs="Times New Roman"/>
          <w:sz w:val="20"/>
          <w:szCs w:val="20"/>
        </w:rPr>
      </w:pPr>
      <w:r w:rsidRPr="00C42836">
        <w:rPr>
          <w:rFonts w:cs="Times New Roman"/>
          <w:sz w:val="20"/>
          <w:szCs w:val="20"/>
        </w:rPr>
        <w:t xml:space="preserve">Also demonstrated </w:t>
      </w:r>
      <w:r w:rsidRPr="00C42836">
        <w:rPr>
          <w:rFonts w:cs="Times New Roman"/>
          <w:sz w:val="20"/>
          <w:szCs w:val="20"/>
          <w:u w:val="single"/>
        </w:rPr>
        <w:t>an exponential increase in microvascular complications</w:t>
      </w:r>
      <w:r w:rsidRPr="00C42836">
        <w:rPr>
          <w:rFonts w:cs="Times New Roman"/>
          <w:sz w:val="20"/>
          <w:szCs w:val="20"/>
        </w:rPr>
        <w:t xml:space="preserve"> as you go up HbA1c levels</w:t>
      </w:r>
    </w:p>
    <w:p w14:paraId="2E6AE222" w14:textId="77777777" w:rsidR="005907AA" w:rsidRPr="00C42836" w:rsidRDefault="005907AA" w:rsidP="0043626B">
      <w:pPr>
        <w:pStyle w:val="ListParagraph"/>
        <w:numPr>
          <w:ilvl w:val="1"/>
          <w:numId w:val="21"/>
        </w:numPr>
        <w:rPr>
          <w:rFonts w:cs="Times New Roman"/>
          <w:sz w:val="20"/>
          <w:szCs w:val="20"/>
        </w:rPr>
      </w:pPr>
      <w:r w:rsidRPr="00C42836">
        <w:rPr>
          <w:rFonts w:cs="Times New Roman"/>
          <w:sz w:val="20"/>
          <w:szCs w:val="20"/>
        </w:rPr>
        <w:t>In contrast to this – linear increase in myocardial infarction and this actually continues into the normal range with no flattening of the curve.</w:t>
      </w:r>
    </w:p>
    <w:p w14:paraId="55720BF7" w14:textId="5A34E9B7" w:rsidR="005907AA" w:rsidRPr="00C42836" w:rsidRDefault="00E01080" w:rsidP="0043626B">
      <w:pPr>
        <w:pStyle w:val="ListParagraph"/>
        <w:numPr>
          <w:ilvl w:val="1"/>
          <w:numId w:val="21"/>
        </w:numPr>
        <w:rPr>
          <w:rFonts w:cs="Times New Roman"/>
          <w:b/>
          <w:sz w:val="20"/>
          <w:szCs w:val="20"/>
        </w:rPr>
      </w:pPr>
      <w:r w:rsidRPr="00C42836">
        <w:rPr>
          <w:rFonts w:cs="Times New Roman"/>
          <w:b/>
          <w:sz w:val="20"/>
          <w:szCs w:val="20"/>
        </w:rPr>
        <w:t>Microvascular endpoints p &lt;0.01 in reduction with intensive control</w:t>
      </w:r>
    </w:p>
    <w:p w14:paraId="1341E5DD" w14:textId="77777777" w:rsidR="005907AA" w:rsidRPr="00C42836" w:rsidRDefault="005907AA" w:rsidP="0043626B">
      <w:pPr>
        <w:pStyle w:val="ListParagraph"/>
        <w:numPr>
          <w:ilvl w:val="1"/>
          <w:numId w:val="21"/>
        </w:numPr>
        <w:rPr>
          <w:rFonts w:cs="Times New Roman"/>
          <w:sz w:val="20"/>
          <w:szCs w:val="20"/>
        </w:rPr>
      </w:pPr>
      <w:r w:rsidRPr="00C42836">
        <w:rPr>
          <w:rFonts w:cs="Times New Roman"/>
          <w:sz w:val="20"/>
          <w:szCs w:val="20"/>
        </w:rPr>
        <w:t xml:space="preserve">Intensive </w:t>
      </w:r>
      <w:proofErr w:type="spellStart"/>
      <w:r w:rsidRPr="00C42836">
        <w:rPr>
          <w:rFonts w:cs="Times New Roman"/>
          <w:sz w:val="20"/>
          <w:szCs w:val="20"/>
        </w:rPr>
        <w:t>glycaemic</w:t>
      </w:r>
      <w:proofErr w:type="spellEnd"/>
      <w:r w:rsidRPr="00C42836">
        <w:rPr>
          <w:rFonts w:cs="Times New Roman"/>
          <w:sz w:val="20"/>
          <w:szCs w:val="20"/>
        </w:rPr>
        <w:t xml:space="preserve"> control (T2DM)</w:t>
      </w:r>
    </w:p>
    <w:p w14:paraId="696BCFF2" w14:textId="287ED550" w:rsidR="005907AA" w:rsidRPr="00C42836" w:rsidRDefault="005907AA" w:rsidP="0043626B">
      <w:pPr>
        <w:pStyle w:val="ListParagraph"/>
        <w:numPr>
          <w:ilvl w:val="2"/>
          <w:numId w:val="21"/>
        </w:numPr>
        <w:rPr>
          <w:rFonts w:cs="Times New Roman"/>
          <w:sz w:val="20"/>
          <w:szCs w:val="20"/>
        </w:rPr>
      </w:pPr>
      <w:r w:rsidRPr="00C42836">
        <w:rPr>
          <w:rFonts w:cs="Times New Roman"/>
          <w:sz w:val="20"/>
          <w:szCs w:val="20"/>
        </w:rPr>
        <w:t>Did not reach statistical significance with regards to MI</w:t>
      </w:r>
      <w:r w:rsidR="00E01080" w:rsidRPr="00C42836">
        <w:rPr>
          <w:rFonts w:cs="Times New Roman"/>
          <w:sz w:val="20"/>
          <w:szCs w:val="20"/>
        </w:rPr>
        <w:t xml:space="preserve"> </w:t>
      </w:r>
      <w:r w:rsidR="00E01080" w:rsidRPr="00C42836">
        <w:rPr>
          <w:rFonts w:cs="Times New Roman"/>
          <w:b/>
          <w:sz w:val="20"/>
          <w:szCs w:val="20"/>
        </w:rPr>
        <w:t>p = 0.052, stroke p=0.52</w:t>
      </w:r>
    </w:p>
    <w:p w14:paraId="68157398" w14:textId="77777777" w:rsidR="005907AA" w:rsidRPr="00C42836" w:rsidRDefault="005907AA" w:rsidP="0043626B">
      <w:pPr>
        <w:pStyle w:val="ListParagraph"/>
        <w:numPr>
          <w:ilvl w:val="1"/>
          <w:numId w:val="21"/>
        </w:numPr>
        <w:rPr>
          <w:rFonts w:cs="Times New Roman"/>
          <w:sz w:val="20"/>
          <w:szCs w:val="20"/>
        </w:rPr>
      </w:pPr>
      <w:r w:rsidRPr="00C42836">
        <w:rPr>
          <w:rFonts w:cs="Times New Roman"/>
          <w:sz w:val="20"/>
          <w:szCs w:val="20"/>
        </w:rPr>
        <w:t>Follow-up of these patients after median 8.5 years of follow-up (</w:t>
      </w:r>
      <w:r w:rsidRPr="00C42836">
        <w:rPr>
          <w:rFonts w:cs="Times New Roman"/>
          <w:b/>
          <w:sz w:val="20"/>
          <w:szCs w:val="20"/>
          <w:u w:val="single"/>
        </w:rPr>
        <w:t>legacy effect</w:t>
      </w:r>
      <w:r w:rsidRPr="00C42836">
        <w:rPr>
          <w:rFonts w:cs="Times New Roman"/>
          <w:sz w:val="20"/>
          <w:szCs w:val="20"/>
        </w:rPr>
        <w:t xml:space="preserve"> of earlier glucose control)</w:t>
      </w:r>
    </w:p>
    <w:p w14:paraId="1E14C892" w14:textId="16770A2D" w:rsidR="005907AA" w:rsidRPr="00C42836" w:rsidRDefault="005907AA" w:rsidP="0043626B">
      <w:pPr>
        <w:pStyle w:val="ListParagraph"/>
        <w:numPr>
          <w:ilvl w:val="2"/>
          <w:numId w:val="21"/>
        </w:numPr>
        <w:rPr>
          <w:rFonts w:cs="Times New Roman"/>
          <w:sz w:val="20"/>
          <w:szCs w:val="20"/>
        </w:rPr>
      </w:pPr>
      <w:r w:rsidRPr="00C42836">
        <w:rPr>
          <w:rFonts w:cs="Times New Roman"/>
          <w:sz w:val="20"/>
          <w:szCs w:val="20"/>
        </w:rPr>
        <w:t xml:space="preserve">MI rates became significant with improved </w:t>
      </w:r>
      <w:proofErr w:type="spellStart"/>
      <w:r w:rsidRPr="00C42836">
        <w:rPr>
          <w:rFonts w:cs="Times New Roman"/>
          <w:sz w:val="20"/>
          <w:szCs w:val="20"/>
        </w:rPr>
        <w:t>glycaemic</w:t>
      </w:r>
      <w:proofErr w:type="spellEnd"/>
      <w:r w:rsidRPr="00C42836">
        <w:rPr>
          <w:rFonts w:cs="Times New Roman"/>
          <w:sz w:val="20"/>
          <w:szCs w:val="20"/>
        </w:rPr>
        <w:t xml:space="preserve"> control</w:t>
      </w:r>
    </w:p>
    <w:p w14:paraId="1E5F45A9" w14:textId="77777777" w:rsidR="005907AA" w:rsidRPr="00C42836" w:rsidRDefault="005907AA" w:rsidP="0043626B">
      <w:pPr>
        <w:pStyle w:val="ListParagraph"/>
        <w:numPr>
          <w:ilvl w:val="0"/>
          <w:numId w:val="21"/>
        </w:numPr>
        <w:rPr>
          <w:rFonts w:cs="Times New Roman"/>
          <w:sz w:val="20"/>
          <w:szCs w:val="20"/>
        </w:rPr>
      </w:pPr>
      <w:r w:rsidRPr="00C42836">
        <w:rPr>
          <w:rFonts w:cs="Times New Roman"/>
          <w:sz w:val="20"/>
          <w:szCs w:val="20"/>
        </w:rPr>
        <w:t xml:space="preserve">Comparison of intensive </w:t>
      </w:r>
      <w:proofErr w:type="spellStart"/>
      <w:r w:rsidRPr="00C42836">
        <w:rPr>
          <w:rFonts w:cs="Times New Roman"/>
          <w:sz w:val="20"/>
          <w:szCs w:val="20"/>
        </w:rPr>
        <w:t>glycaemic</w:t>
      </w:r>
      <w:proofErr w:type="spellEnd"/>
      <w:r w:rsidRPr="00C42836">
        <w:rPr>
          <w:rFonts w:cs="Times New Roman"/>
          <w:sz w:val="20"/>
          <w:szCs w:val="20"/>
        </w:rPr>
        <w:t xml:space="preserve"> control studies in type 2 diabetes</w:t>
      </w:r>
    </w:p>
    <w:p w14:paraId="126BCDDF" w14:textId="77777777" w:rsidR="005907AA" w:rsidRPr="00C42836" w:rsidRDefault="005907AA" w:rsidP="0043626B">
      <w:pPr>
        <w:pStyle w:val="ListParagraph"/>
        <w:numPr>
          <w:ilvl w:val="1"/>
          <w:numId w:val="21"/>
        </w:numPr>
        <w:rPr>
          <w:rFonts w:cs="Times New Roman"/>
          <w:sz w:val="20"/>
          <w:szCs w:val="20"/>
        </w:rPr>
      </w:pPr>
      <w:r w:rsidRPr="00C42836">
        <w:rPr>
          <w:rFonts w:cs="Times New Roman"/>
          <w:sz w:val="20"/>
          <w:szCs w:val="20"/>
        </w:rPr>
        <w:t>No trials demonstrated any benefit in terms of macrovascular outcomes</w:t>
      </w:r>
    </w:p>
    <w:p w14:paraId="4CC5A3DA" w14:textId="77777777" w:rsidR="005907AA" w:rsidRPr="00C42836" w:rsidRDefault="005907AA" w:rsidP="0043626B">
      <w:pPr>
        <w:pStyle w:val="ListParagraph"/>
        <w:numPr>
          <w:ilvl w:val="1"/>
          <w:numId w:val="21"/>
        </w:numPr>
        <w:rPr>
          <w:rFonts w:cs="Times New Roman"/>
          <w:sz w:val="20"/>
          <w:szCs w:val="20"/>
        </w:rPr>
      </w:pPr>
      <w:r w:rsidRPr="00C42836">
        <w:rPr>
          <w:rFonts w:cs="Times New Roman"/>
          <w:sz w:val="20"/>
          <w:szCs w:val="20"/>
        </w:rPr>
        <w:t xml:space="preserve">Increased mortality in the intensively treated group in ACCORD study thought to be related to severe </w:t>
      </w:r>
      <w:proofErr w:type="spellStart"/>
      <w:r w:rsidRPr="00C42836">
        <w:rPr>
          <w:rFonts w:cs="Times New Roman"/>
          <w:sz w:val="20"/>
          <w:szCs w:val="20"/>
        </w:rPr>
        <w:t>hypoglycaemia</w:t>
      </w:r>
      <w:proofErr w:type="spellEnd"/>
    </w:p>
    <w:p w14:paraId="2F40E85B" w14:textId="246C9EE6" w:rsidR="00E01080" w:rsidRPr="00C42836" w:rsidRDefault="00E01080" w:rsidP="0043626B">
      <w:pPr>
        <w:pStyle w:val="ListParagraph"/>
        <w:numPr>
          <w:ilvl w:val="1"/>
          <w:numId w:val="21"/>
        </w:numPr>
        <w:rPr>
          <w:rFonts w:cs="Times New Roman"/>
          <w:sz w:val="20"/>
          <w:szCs w:val="20"/>
        </w:rPr>
      </w:pPr>
      <w:r w:rsidRPr="00C42836">
        <w:rPr>
          <w:rFonts w:cs="Times New Roman"/>
          <w:sz w:val="20"/>
          <w:szCs w:val="20"/>
          <w:u w:val="single"/>
        </w:rPr>
        <w:t xml:space="preserve">NEJM 2015: Follow up of </w:t>
      </w:r>
      <w:proofErr w:type="spellStart"/>
      <w:r w:rsidRPr="00C42836">
        <w:rPr>
          <w:rFonts w:cs="Times New Roman"/>
          <w:sz w:val="20"/>
          <w:szCs w:val="20"/>
          <w:u w:val="single"/>
        </w:rPr>
        <w:t>glycaemic</w:t>
      </w:r>
      <w:proofErr w:type="spellEnd"/>
      <w:r w:rsidRPr="00C42836">
        <w:rPr>
          <w:rFonts w:cs="Times New Roman"/>
          <w:sz w:val="20"/>
          <w:szCs w:val="20"/>
          <w:u w:val="single"/>
        </w:rPr>
        <w:t xml:space="preserve"> control and cardiovascular outcomes in type 2 Diabetes:</w:t>
      </w:r>
      <w:r w:rsidR="00287FCD" w:rsidRPr="00C42836">
        <w:rPr>
          <w:rFonts w:cs="Times New Roman"/>
          <w:sz w:val="20"/>
          <w:szCs w:val="20"/>
        </w:rPr>
        <w:t xml:space="preserve"> Long term follow-up of veterans affair trial, which showed there was no significant difference during the intensive treatment of cardiovascular outcomes, but after showed reduction in MACE but no reduction in all cause nor cardiovascular mortality</w:t>
      </w:r>
    </w:p>
    <w:p w14:paraId="69681F4A" w14:textId="5430E567" w:rsidR="005907AA" w:rsidRPr="00C42836" w:rsidRDefault="005907AA" w:rsidP="0074353A">
      <w:pPr>
        <w:rPr>
          <w:rFonts w:cs="Times New Roman"/>
          <w:b/>
          <w:sz w:val="20"/>
          <w:szCs w:val="20"/>
        </w:rPr>
      </w:pPr>
      <w:r w:rsidRPr="00C42836">
        <w:rPr>
          <w:rFonts w:cs="Times New Roman"/>
          <w:b/>
          <w:sz w:val="20"/>
          <w:szCs w:val="20"/>
        </w:rPr>
        <w:t xml:space="preserve">Type </w:t>
      </w:r>
      <w:proofErr w:type="gramStart"/>
      <w:r w:rsidRPr="00C42836">
        <w:rPr>
          <w:rFonts w:cs="Times New Roman"/>
          <w:b/>
          <w:sz w:val="20"/>
          <w:szCs w:val="20"/>
        </w:rPr>
        <w:t>2 Diabetes Mellitus – Blood Pressure Control</w:t>
      </w:r>
      <w:proofErr w:type="gramEnd"/>
    </w:p>
    <w:p w14:paraId="448281D8" w14:textId="77777777" w:rsidR="005907AA" w:rsidRPr="00C42836" w:rsidRDefault="005907AA" w:rsidP="0043626B">
      <w:pPr>
        <w:pStyle w:val="ListParagraph"/>
        <w:numPr>
          <w:ilvl w:val="0"/>
          <w:numId w:val="21"/>
        </w:numPr>
        <w:rPr>
          <w:rFonts w:cs="Times New Roman"/>
          <w:b/>
          <w:sz w:val="20"/>
          <w:szCs w:val="20"/>
        </w:rPr>
      </w:pPr>
      <w:r w:rsidRPr="00C42836">
        <w:rPr>
          <w:rFonts w:cs="Times New Roman"/>
          <w:sz w:val="20"/>
          <w:szCs w:val="20"/>
        </w:rPr>
        <w:t>Linear relationship for both macro and microvascular complications for hypertension</w:t>
      </w:r>
    </w:p>
    <w:p w14:paraId="11A19F5C" w14:textId="369E247A" w:rsidR="005907AA" w:rsidRPr="00C42836" w:rsidRDefault="005907AA" w:rsidP="0043626B">
      <w:pPr>
        <w:pStyle w:val="ListParagraph"/>
        <w:numPr>
          <w:ilvl w:val="0"/>
          <w:numId w:val="21"/>
        </w:numPr>
        <w:rPr>
          <w:rFonts w:cs="Times New Roman"/>
          <w:b/>
          <w:sz w:val="20"/>
          <w:szCs w:val="20"/>
        </w:rPr>
      </w:pPr>
      <w:r w:rsidRPr="00C42836">
        <w:rPr>
          <w:rFonts w:cs="Times New Roman"/>
          <w:sz w:val="20"/>
          <w:szCs w:val="20"/>
        </w:rPr>
        <w:t>Liner relationship for macrovascular but exponential relationship for microvascular outcomes</w:t>
      </w:r>
    </w:p>
    <w:p w14:paraId="26057878" w14:textId="3A338D69" w:rsidR="005907AA" w:rsidRPr="00C42836" w:rsidRDefault="005907AA" w:rsidP="0043626B">
      <w:pPr>
        <w:pStyle w:val="ListParagraph"/>
        <w:numPr>
          <w:ilvl w:val="0"/>
          <w:numId w:val="21"/>
        </w:numPr>
        <w:rPr>
          <w:rFonts w:cs="Times New Roman"/>
          <w:sz w:val="20"/>
          <w:szCs w:val="20"/>
        </w:rPr>
      </w:pPr>
      <w:r w:rsidRPr="00C42836">
        <w:rPr>
          <w:rFonts w:cs="Times New Roman"/>
          <w:sz w:val="20"/>
          <w:szCs w:val="20"/>
        </w:rPr>
        <w:t xml:space="preserve">UKPDS: </w:t>
      </w:r>
      <w:r w:rsidRPr="00C42836">
        <w:rPr>
          <w:rFonts w:cs="Times New Roman"/>
          <w:b/>
          <w:sz w:val="20"/>
          <w:szCs w:val="20"/>
        </w:rPr>
        <w:t>Blood pressure control</w:t>
      </w:r>
      <w:r w:rsidR="00287FCD" w:rsidRPr="00C42836">
        <w:rPr>
          <w:rFonts w:cs="Times New Roman"/>
          <w:b/>
          <w:sz w:val="20"/>
          <w:szCs w:val="20"/>
        </w:rPr>
        <w:t xml:space="preserve"> </w:t>
      </w:r>
      <w:r w:rsidR="00287FCD" w:rsidRPr="00C42836">
        <w:rPr>
          <w:rFonts w:cs="Times New Roman"/>
          <w:b/>
          <w:sz w:val="20"/>
          <w:szCs w:val="20"/>
        </w:rPr>
        <w:sym w:font="Wingdings" w:char="F0E0"/>
      </w:r>
      <w:r w:rsidR="00287FCD" w:rsidRPr="00C42836">
        <w:rPr>
          <w:rFonts w:cs="Times New Roman"/>
          <w:b/>
          <w:sz w:val="20"/>
          <w:szCs w:val="20"/>
        </w:rPr>
        <w:t xml:space="preserve"> no legacy effect after Rx </w:t>
      </w:r>
      <w:r w:rsidR="00287FCD" w:rsidRPr="00C42836">
        <w:rPr>
          <w:rFonts w:cs="Times New Roman"/>
          <w:b/>
          <w:sz w:val="20"/>
          <w:szCs w:val="20"/>
        </w:rPr>
        <w:sym w:font="Wingdings" w:char="F0E0"/>
      </w:r>
      <w:r w:rsidR="00287FCD" w:rsidRPr="00C42836">
        <w:rPr>
          <w:rFonts w:cs="Times New Roman"/>
          <w:b/>
          <w:sz w:val="20"/>
          <w:szCs w:val="20"/>
        </w:rPr>
        <w:t xml:space="preserve"> benefit only during treatment</w:t>
      </w:r>
    </w:p>
    <w:p w14:paraId="3AEB508C" w14:textId="77777777" w:rsidR="005907AA" w:rsidRPr="00C42836" w:rsidRDefault="005907AA" w:rsidP="0043626B">
      <w:pPr>
        <w:pStyle w:val="ListParagraph"/>
        <w:numPr>
          <w:ilvl w:val="0"/>
          <w:numId w:val="21"/>
        </w:numPr>
        <w:rPr>
          <w:rFonts w:cs="Times New Roman"/>
          <w:b/>
          <w:sz w:val="20"/>
          <w:szCs w:val="20"/>
        </w:rPr>
      </w:pPr>
      <w:r w:rsidRPr="00C42836">
        <w:rPr>
          <w:rFonts w:cs="Times New Roman"/>
          <w:sz w:val="20"/>
          <w:szCs w:val="20"/>
        </w:rPr>
        <w:t xml:space="preserve">HOPE study: ramipril vs. placebo with subgroup of patients with type 2 DM: </w:t>
      </w:r>
    </w:p>
    <w:p w14:paraId="707DEED9" w14:textId="77777777" w:rsidR="005907AA" w:rsidRPr="00C42836" w:rsidRDefault="005907AA" w:rsidP="0043626B">
      <w:pPr>
        <w:pStyle w:val="ListParagraph"/>
        <w:numPr>
          <w:ilvl w:val="1"/>
          <w:numId w:val="21"/>
        </w:numPr>
        <w:rPr>
          <w:rFonts w:cs="Times New Roman"/>
          <w:b/>
          <w:sz w:val="20"/>
          <w:szCs w:val="20"/>
        </w:rPr>
      </w:pPr>
      <w:r w:rsidRPr="00C42836">
        <w:rPr>
          <w:rFonts w:cs="Times New Roman"/>
          <w:sz w:val="20"/>
          <w:szCs w:val="20"/>
        </w:rPr>
        <w:t>Significant risk reduction with regards to CVD, MI, diabetes complications and any nephropathy</w:t>
      </w:r>
    </w:p>
    <w:p w14:paraId="2A40F737" w14:textId="77777777" w:rsidR="005907AA" w:rsidRPr="00C42836" w:rsidRDefault="005907AA" w:rsidP="0043626B">
      <w:pPr>
        <w:pStyle w:val="ListParagraph"/>
        <w:numPr>
          <w:ilvl w:val="0"/>
          <w:numId w:val="21"/>
        </w:numPr>
        <w:rPr>
          <w:rFonts w:cs="Times New Roman"/>
          <w:b/>
          <w:sz w:val="20"/>
          <w:szCs w:val="20"/>
        </w:rPr>
      </w:pPr>
      <w:r w:rsidRPr="00C42836">
        <w:rPr>
          <w:rFonts w:cs="Times New Roman"/>
          <w:sz w:val="20"/>
          <w:szCs w:val="20"/>
        </w:rPr>
        <w:t>ONTARGET: No difference between ramipril and telmisartan with regards to primary outcome (combined cardiovascular outcome)</w:t>
      </w:r>
    </w:p>
    <w:p w14:paraId="1958C08A" w14:textId="77777777" w:rsidR="005907AA" w:rsidRPr="00C42836" w:rsidRDefault="005907AA" w:rsidP="0043626B">
      <w:pPr>
        <w:pStyle w:val="ListParagraph"/>
        <w:numPr>
          <w:ilvl w:val="1"/>
          <w:numId w:val="21"/>
        </w:numPr>
        <w:rPr>
          <w:rFonts w:cs="Times New Roman"/>
          <w:b/>
          <w:sz w:val="20"/>
          <w:szCs w:val="20"/>
        </w:rPr>
      </w:pPr>
      <w:r w:rsidRPr="00C42836">
        <w:rPr>
          <w:rFonts w:cs="Times New Roman"/>
          <w:sz w:val="20"/>
          <w:szCs w:val="20"/>
        </w:rPr>
        <w:t>No benefit of combining the two and associated with more adverse events</w:t>
      </w:r>
    </w:p>
    <w:p w14:paraId="7CDF3383" w14:textId="77777777" w:rsidR="005907AA" w:rsidRPr="00C42836" w:rsidRDefault="005907AA" w:rsidP="0043626B">
      <w:pPr>
        <w:pStyle w:val="ListParagraph"/>
        <w:numPr>
          <w:ilvl w:val="0"/>
          <w:numId w:val="21"/>
        </w:numPr>
        <w:rPr>
          <w:rFonts w:cs="Times New Roman"/>
          <w:b/>
          <w:sz w:val="20"/>
          <w:szCs w:val="20"/>
        </w:rPr>
      </w:pPr>
      <w:r w:rsidRPr="00C42836">
        <w:rPr>
          <w:rFonts w:cs="Times New Roman"/>
          <w:sz w:val="20"/>
          <w:szCs w:val="20"/>
        </w:rPr>
        <w:t>ADVANCE:</w:t>
      </w:r>
    </w:p>
    <w:p w14:paraId="19C83070" w14:textId="77777777" w:rsidR="005907AA" w:rsidRPr="00C42836" w:rsidRDefault="005907AA" w:rsidP="0043626B">
      <w:pPr>
        <w:pStyle w:val="ListParagraph"/>
        <w:numPr>
          <w:ilvl w:val="1"/>
          <w:numId w:val="21"/>
        </w:numPr>
        <w:rPr>
          <w:rFonts w:cs="Times New Roman"/>
          <w:b/>
          <w:sz w:val="20"/>
          <w:szCs w:val="20"/>
        </w:rPr>
      </w:pPr>
      <w:r w:rsidRPr="00C42836">
        <w:rPr>
          <w:rFonts w:cs="Times New Roman"/>
          <w:sz w:val="20"/>
          <w:szCs w:val="20"/>
        </w:rPr>
        <w:t>Had blood pressure arm</w:t>
      </w:r>
    </w:p>
    <w:p w14:paraId="2FF6F84E" w14:textId="76669871" w:rsidR="005907AA" w:rsidRPr="00C42836" w:rsidRDefault="005907AA" w:rsidP="0043626B">
      <w:pPr>
        <w:pStyle w:val="ListParagraph"/>
        <w:numPr>
          <w:ilvl w:val="1"/>
          <w:numId w:val="21"/>
        </w:numPr>
        <w:rPr>
          <w:rFonts w:cs="Times New Roman"/>
          <w:b/>
          <w:sz w:val="20"/>
          <w:szCs w:val="20"/>
        </w:rPr>
      </w:pPr>
      <w:r w:rsidRPr="00C42836">
        <w:rPr>
          <w:rFonts w:cs="Times New Roman"/>
          <w:sz w:val="20"/>
          <w:szCs w:val="20"/>
        </w:rPr>
        <w:t xml:space="preserve">Added in combination of </w:t>
      </w:r>
      <w:proofErr w:type="spellStart"/>
      <w:r w:rsidRPr="00C42836">
        <w:rPr>
          <w:rFonts w:cs="Times New Roman"/>
          <w:sz w:val="20"/>
          <w:szCs w:val="20"/>
        </w:rPr>
        <w:t>perindpril</w:t>
      </w:r>
      <w:proofErr w:type="spellEnd"/>
      <w:r w:rsidRPr="00C42836">
        <w:rPr>
          <w:rFonts w:cs="Times New Roman"/>
          <w:sz w:val="20"/>
          <w:szCs w:val="20"/>
        </w:rPr>
        <w:t>-indapamide</w:t>
      </w:r>
    </w:p>
    <w:p w14:paraId="63696944" w14:textId="7AE637CA" w:rsidR="005907AA" w:rsidRPr="00C42836" w:rsidRDefault="005907AA" w:rsidP="0043626B">
      <w:pPr>
        <w:pStyle w:val="ListParagraph"/>
        <w:numPr>
          <w:ilvl w:val="1"/>
          <w:numId w:val="21"/>
        </w:numPr>
        <w:rPr>
          <w:rFonts w:cs="Times New Roman"/>
          <w:sz w:val="20"/>
          <w:szCs w:val="20"/>
        </w:rPr>
      </w:pPr>
      <w:r w:rsidRPr="00C42836">
        <w:rPr>
          <w:rFonts w:cs="Times New Roman"/>
          <w:sz w:val="20"/>
          <w:szCs w:val="20"/>
        </w:rPr>
        <w:t xml:space="preserve">Addition of this combination: 14% relative risk reduction in all cause mortality with modest reduction in BP. </w:t>
      </w:r>
    </w:p>
    <w:p w14:paraId="5DF84CC3" w14:textId="77777777" w:rsidR="005907AA" w:rsidRPr="00C42836" w:rsidRDefault="005907AA" w:rsidP="0043626B">
      <w:pPr>
        <w:pStyle w:val="ListParagraph"/>
        <w:numPr>
          <w:ilvl w:val="0"/>
          <w:numId w:val="21"/>
        </w:numPr>
        <w:rPr>
          <w:rFonts w:cs="Times New Roman"/>
          <w:sz w:val="20"/>
          <w:szCs w:val="20"/>
        </w:rPr>
      </w:pPr>
      <w:r w:rsidRPr="00C42836">
        <w:rPr>
          <w:rFonts w:cs="Times New Roman"/>
          <w:sz w:val="20"/>
          <w:szCs w:val="20"/>
        </w:rPr>
        <w:t>ACCOMPLISH Study:</w:t>
      </w:r>
    </w:p>
    <w:p w14:paraId="19A5C6BC" w14:textId="77777777" w:rsidR="005907AA" w:rsidRPr="00C42836" w:rsidRDefault="005907AA" w:rsidP="0043626B">
      <w:pPr>
        <w:pStyle w:val="ListParagraph"/>
        <w:numPr>
          <w:ilvl w:val="1"/>
          <w:numId w:val="21"/>
        </w:numPr>
        <w:rPr>
          <w:rFonts w:cs="Times New Roman"/>
          <w:sz w:val="20"/>
          <w:szCs w:val="20"/>
        </w:rPr>
      </w:pPr>
      <w:r w:rsidRPr="00C42836">
        <w:rPr>
          <w:rFonts w:cs="Times New Roman"/>
          <w:sz w:val="20"/>
          <w:szCs w:val="20"/>
        </w:rPr>
        <w:t>Addition of amlodipine or hydrochlorothiazide to benazepril (ACEI) in type 2 diabetics with inadequately controlled BP on benazepril</w:t>
      </w:r>
    </w:p>
    <w:p w14:paraId="07C5D15F" w14:textId="77777777" w:rsidR="005907AA" w:rsidRPr="00C42836" w:rsidRDefault="005907AA" w:rsidP="0043626B">
      <w:pPr>
        <w:pStyle w:val="ListParagraph"/>
        <w:numPr>
          <w:ilvl w:val="1"/>
          <w:numId w:val="21"/>
        </w:numPr>
        <w:rPr>
          <w:rFonts w:cs="Times New Roman"/>
          <w:sz w:val="20"/>
          <w:szCs w:val="20"/>
        </w:rPr>
      </w:pPr>
      <w:r w:rsidRPr="00C42836">
        <w:rPr>
          <w:rFonts w:cs="Times New Roman"/>
          <w:sz w:val="20"/>
          <w:szCs w:val="20"/>
        </w:rPr>
        <w:t>No difference in terms of systolic and diastolic BP between the two agents</w:t>
      </w:r>
    </w:p>
    <w:p w14:paraId="0AFC2617" w14:textId="0A2134E0" w:rsidR="005907AA" w:rsidRPr="00C42836" w:rsidRDefault="005907AA" w:rsidP="0043626B">
      <w:pPr>
        <w:pStyle w:val="ListParagraph"/>
        <w:numPr>
          <w:ilvl w:val="1"/>
          <w:numId w:val="21"/>
        </w:numPr>
        <w:rPr>
          <w:rFonts w:cs="Times New Roman"/>
          <w:sz w:val="20"/>
          <w:szCs w:val="20"/>
          <w:u w:val="single"/>
        </w:rPr>
      </w:pPr>
      <w:r w:rsidRPr="00C42836">
        <w:rPr>
          <w:rFonts w:cs="Times New Roman"/>
          <w:sz w:val="20"/>
          <w:szCs w:val="20"/>
        </w:rPr>
        <w:t xml:space="preserve">But significant decrease in deaths from cardiovascular </w:t>
      </w:r>
      <w:proofErr w:type="spellStart"/>
      <w:r w:rsidRPr="00C42836">
        <w:rPr>
          <w:rFonts w:cs="Times New Roman"/>
          <w:sz w:val="20"/>
          <w:szCs w:val="20"/>
        </w:rPr>
        <w:t>cuases</w:t>
      </w:r>
      <w:proofErr w:type="spellEnd"/>
      <w:r w:rsidRPr="00C42836">
        <w:rPr>
          <w:rFonts w:cs="Times New Roman"/>
          <w:sz w:val="20"/>
          <w:szCs w:val="20"/>
        </w:rPr>
        <w:t xml:space="preserve"> with addition of </w:t>
      </w:r>
      <w:r w:rsidRPr="00C42836">
        <w:rPr>
          <w:rFonts w:cs="Times New Roman"/>
          <w:sz w:val="20"/>
          <w:szCs w:val="20"/>
          <w:u w:val="single"/>
        </w:rPr>
        <w:t>amlodipine rather than hydrochlorothiazide</w:t>
      </w:r>
    </w:p>
    <w:p w14:paraId="064DFA34" w14:textId="77777777" w:rsidR="005907AA" w:rsidRPr="00C42836" w:rsidRDefault="005907AA" w:rsidP="0043626B">
      <w:pPr>
        <w:pStyle w:val="ListParagraph"/>
        <w:numPr>
          <w:ilvl w:val="0"/>
          <w:numId w:val="21"/>
        </w:numPr>
        <w:rPr>
          <w:rFonts w:cs="Times New Roman"/>
          <w:sz w:val="20"/>
          <w:szCs w:val="20"/>
        </w:rPr>
      </w:pPr>
      <w:r w:rsidRPr="00C42836">
        <w:rPr>
          <w:rFonts w:cs="Times New Roman"/>
          <w:sz w:val="20"/>
          <w:szCs w:val="20"/>
        </w:rPr>
        <w:t>ACCORD:</w:t>
      </w:r>
    </w:p>
    <w:p w14:paraId="7884590E" w14:textId="77777777" w:rsidR="005907AA" w:rsidRPr="00C42836" w:rsidRDefault="005907AA" w:rsidP="0043626B">
      <w:pPr>
        <w:pStyle w:val="ListParagraph"/>
        <w:numPr>
          <w:ilvl w:val="1"/>
          <w:numId w:val="21"/>
        </w:numPr>
        <w:rPr>
          <w:rFonts w:cs="Times New Roman"/>
          <w:sz w:val="20"/>
          <w:szCs w:val="20"/>
        </w:rPr>
      </w:pPr>
      <w:r w:rsidRPr="00C42836">
        <w:rPr>
          <w:rFonts w:cs="Times New Roman"/>
          <w:sz w:val="20"/>
          <w:szCs w:val="20"/>
        </w:rPr>
        <w:t xml:space="preserve">Aimed to achieve normal blood pressure (in addition to </w:t>
      </w:r>
      <w:proofErr w:type="spellStart"/>
      <w:r w:rsidRPr="00C42836">
        <w:rPr>
          <w:rFonts w:cs="Times New Roman"/>
          <w:sz w:val="20"/>
          <w:szCs w:val="20"/>
        </w:rPr>
        <w:t>normoglycaemia</w:t>
      </w:r>
      <w:proofErr w:type="spellEnd"/>
      <w:r w:rsidRPr="00C42836">
        <w:rPr>
          <w:rFonts w:cs="Times New Roman"/>
          <w:sz w:val="20"/>
          <w:szCs w:val="20"/>
        </w:rPr>
        <w:t>) – achieved a SBP of 119mmHg with a difference between the two arms of 14mmHg</w:t>
      </w:r>
    </w:p>
    <w:p w14:paraId="085968D2" w14:textId="77777777" w:rsidR="005907AA" w:rsidRPr="00C42836" w:rsidRDefault="005907AA" w:rsidP="0043626B">
      <w:pPr>
        <w:pStyle w:val="ListParagraph"/>
        <w:numPr>
          <w:ilvl w:val="1"/>
          <w:numId w:val="21"/>
        </w:numPr>
        <w:rPr>
          <w:rFonts w:cs="Times New Roman"/>
          <w:b/>
          <w:sz w:val="20"/>
          <w:szCs w:val="20"/>
        </w:rPr>
      </w:pPr>
      <w:r w:rsidRPr="00C42836">
        <w:rPr>
          <w:rFonts w:cs="Times New Roman"/>
          <w:b/>
          <w:sz w:val="20"/>
          <w:szCs w:val="20"/>
        </w:rPr>
        <w:t xml:space="preserve">No conclusive evidence that a strategy targeting normal SBP, compared with a standard SBP goal, reduces a composite of major CVD events in high risk patients with type 2 diabetes, in the setting of good </w:t>
      </w:r>
      <w:proofErr w:type="spellStart"/>
      <w:r w:rsidRPr="00C42836">
        <w:rPr>
          <w:rFonts w:cs="Times New Roman"/>
          <w:b/>
          <w:sz w:val="20"/>
          <w:szCs w:val="20"/>
        </w:rPr>
        <w:t>glycaemic</w:t>
      </w:r>
      <w:proofErr w:type="spellEnd"/>
      <w:r w:rsidRPr="00C42836">
        <w:rPr>
          <w:rFonts w:cs="Times New Roman"/>
          <w:b/>
          <w:sz w:val="20"/>
          <w:szCs w:val="20"/>
        </w:rPr>
        <w:t xml:space="preserve"> control</w:t>
      </w:r>
    </w:p>
    <w:p w14:paraId="69170825" w14:textId="77777777" w:rsidR="005907AA" w:rsidRPr="00C42836" w:rsidRDefault="005907AA" w:rsidP="0043626B">
      <w:pPr>
        <w:pStyle w:val="ListParagraph"/>
        <w:numPr>
          <w:ilvl w:val="1"/>
          <w:numId w:val="21"/>
        </w:numPr>
        <w:rPr>
          <w:rFonts w:cs="Times New Roman"/>
          <w:sz w:val="20"/>
          <w:szCs w:val="20"/>
        </w:rPr>
      </w:pPr>
      <w:r w:rsidRPr="00C42836">
        <w:rPr>
          <w:rFonts w:cs="Times New Roman"/>
          <w:sz w:val="20"/>
          <w:szCs w:val="20"/>
        </w:rPr>
        <w:t xml:space="preserve">There was a higher risk of SAE in the intensive BP group, </w:t>
      </w:r>
      <w:r w:rsidRPr="00C42836">
        <w:rPr>
          <w:rFonts w:cs="Times New Roman"/>
          <w:b/>
          <w:sz w:val="20"/>
          <w:szCs w:val="20"/>
        </w:rPr>
        <w:t>but also a 41% lower stroke rate.</w:t>
      </w:r>
      <w:r w:rsidRPr="00C42836">
        <w:rPr>
          <w:rFonts w:cs="Times New Roman"/>
          <w:sz w:val="20"/>
          <w:szCs w:val="20"/>
        </w:rPr>
        <w:t xml:space="preserve">  The stroke effect is consistent with other BP trials.</w:t>
      </w:r>
    </w:p>
    <w:p w14:paraId="33A054B3" w14:textId="77777777" w:rsidR="005907AA" w:rsidRPr="00C42836" w:rsidRDefault="005907AA" w:rsidP="0043626B">
      <w:pPr>
        <w:pStyle w:val="ListParagraph"/>
        <w:numPr>
          <w:ilvl w:val="1"/>
          <w:numId w:val="21"/>
        </w:numPr>
        <w:rPr>
          <w:rFonts w:cs="Times New Roman"/>
          <w:sz w:val="20"/>
          <w:szCs w:val="20"/>
        </w:rPr>
      </w:pPr>
      <w:r w:rsidRPr="00C42836">
        <w:rPr>
          <w:rFonts w:cs="Times New Roman"/>
          <w:sz w:val="20"/>
          <w:szCs w:val="20"/>
        </w:rPr>
        <w:t>SBP goal &lt; 120mmHg may reduce strokes in patients with diabetes like those in ACCORD (NNT = 89 for five years)</w:t>
      </w:r>
    </w:p>
    <w:p w14:paraId="6DB25594" w14:textId="1AF24CD3" w:rsidR="005907AA" w:rsidRPr="00C42836" w:rsidRDefault="005907AA" w:rsidP="0043626B">
      <w:pPr>
        <w:pStyle w:val="ListParagraph"/>
        <w:numPr>
          <w:ilvl w:val="1"/>
          <w:numId w:val="21"/>
        </w:numPr>
        <w:rPr>
          <w:rFonts w:cs="Times New Roman"/>
          <w:sz w:val="20"/>
          <w:szCs w:val="20"/>
        </w:rPr>
      </w:pPr>
      <w:r w:rsidRPr="00C42836">
        <w:rPr>
          <w:rFonts w:cs="Times New Roman"/>
          <w:sz w:val="20"/>
          <w:szCs w:val="20"/>
        </w:rPr>
        <w:t>The number of major coronary disease events was far higher than the number of strokes</w:t>
      </w:r>
    </w:p>
    <w:p w14:paraId="627EA815" w14:textId="7BCA0287" w:rsidR="005907AA" w:rsidRPr="00C42836" w:rsidRDefault="005907AA" w:rsidP="00C42836">
      <w:pPr>
        <w:rPr>
          <w:rFonts w:cs="Times New Roman"/>
          <w:b/>
          <w:sz w:val="20"/>
          <w:szCs w:val="20"/>
        </w:rPr>
      </w:pPr>
      <w:r w:rsidRPr="00C42836">
        <w:rPr>
          <w:rFonts w:cs="Times New Roman"/>
          <w:b/>
          <w:sz w:val="20"/>
          <w:szCs w:val="20"/>
        </w:rPr>
        <w:t>Nephropathy trials in types 1 and 2 diabetes</w:t>
      </w:r>
    </w:p>
    <w:p w14:paraId="30032058" w14:textId="77777777" w:rsidR="005907AA" w:rsidRPr="00C42836" w:rsidRDefault="005907AA" w:rsidP="0043626B">
      <w:pPr>
        <w:pStyle w:val="ListParagraph"/>
        <w:numPr>
          <w:ilvl w:val="0"/>
          <w:numId w:val="21"/>
        </w:numPr>
        <w:rPr>
          <w:rFonts w:cs="Times New Roman"/>
          <w:sz w:val="20"/>
          <w:szCs w:val="20"/>
        </w:rPr>
      </w:pPr>
      <w:r w:rsidRPr="00C42836">
        <w:rPr>
          <w:rFonts w:cs="Times New Roman"/>
          <w:sz w:val="20"/>
          <w:szCs w:val="20"/>
        </w:rPr>
        <w:t>Evolution of diabetic neuropathy</w:t>
      </w:r>
    </w:p>
    <w:p w14:paraId="02FCAD55" w14:textId="77777777" w:rsidR="005907AA" w:rsidRPr="00C42836" w:rsidRDefault="005907AA" w:rsidP="0043626B">
      <w:pPr>
        <w:pStyle w:val="ListParagraph"/>
        <w:numPr>
          <w:ilvl w:val="1"/>
          <w:numId w:val="21"/>
        </w:numPr>
        <w:rPr>
          <w:rFonts w:cs="Times New Roman"/>
          <w:sz w:val="20"/>
          <w:szCs w:val="20"/>
        </w:rPr>
      </w:pPr>
      <w:r w:rsidRPr="00C42836">
        <w:rPr>
          <w:rFonts w:cs="Times New Roman"/>
          <w:sz w:val="20"/>
          <w:szCs w:val="20"/>
        </w:rPr>
        <w:t>Note may be a period of hyperfiltration in some patients</w:t>
      </w:r>
    </w:p>
    <w:p w14:paraId="32F22444" w14:textId="773FF5E9" w:rsidR="005907AA" w:rsidRPr="00C42836" w:rsidRDefault="005907AA" w:rsidP="0043626B">
      <w:pPr>
        <w:pStyle w:val="ListParagraph"/>
        <w:numPr>
          <w:ilvl w:val="1"/>
          <w:numId w:val="21"/>
        </w:numPr>
        <w:rPr>
          <w:rFonts w:cs="Times New Roman"/>
          <w:sz w:val="20"/>
          <w:szCs w:val="20"/>
        </w:rPr>
      </w:pPr>
      <w:r w:rsidRPr="00C42836">
        <w:rPr>
          <w:rFonts w:cs="Times New Roman"/>
          <w:sz w:val="20"/>
          <w:szCs w:val="20"/>
        </w:rPr>
        <w:t xml:space="preserve">Deterioration of GFR correlates with transition from microalbuminuria to </w:t>
      </w:r>
      <w:proofErr w:type="spellStart"/>
      <w:r w:rsidRPr="00C42836">
        <w:rPr>
          <w:rFonts w:cs="Times New Roman"/>
          <w:sz w:val="20"/>
          <w:szCs w:val="20"/>
        </w:rPr>
        <w:t>macroalbuminuria</w:t>
      </w:r>
      <w:proofErr w:type="spellEnd"/>
    </w:p>
    <w:p w14:paraId="0E66152E" w14:textId="77777777" w:rsidR="005907AA" w:rsidRPr="00C42836" w:rsidRDefault="005907AA" w:rsidP="0043626B">
      <w:pPr>
        <w:pStyle w:val="ListParagraph"/>
        <w:numPr>
          <w:ilvl w:val="0"/>
          <w:numId w:val="21"/>
        </w:numPr>
        <w:rPr>
          <w:rFonts w:cs="Times New Roman"/>
          <w:sz w:val="20"/>
          <w:szCs w:val="20"/>
        </w:rPr>
      </w:pPr>
      <w:r w:rsidRPr="00C42836">
        <w:rPr>
          <w:rFonts w:cs="Times New Roman"/>
          <w:sz w:val="20"/>
          <w:szCs w:val="20"/>
        </w:rPr>
        <w:t>Diabetic nephropathy annual screening recommendations</w:t>
      </w:r>
    </w:p>
    <w:p w14:paraId="7D473C55" w14:textId="77777777" w:rsidR="005907AA" w:rsidRPr="00C42836" w:rsidRDefault="005907AA" w:rsidP="0043626B">
      <w:pPr>
        <w:pStyle w:val="ListParagraph"/>
        <w:numPr>
          <w:ilvl w:val="1"/>
          <w:numId w:val="21"/>
        </w:numPr>
        <w:rPr>
          <w:rFonts w:cs="Times New Roman"/>
          <w:sz w:val="20"/>
          <w:szCs w:val="20"/>
        </w:rPr>
      </w:pPr>
      <w:r w:rsidRPr="00C42836">
        <w:rPr>
          <w:rFonts w:cs="Times New Roman"/>
          <w:sz w:val="20"/>
          <w:szCs w:val="20"/>
        </w:rPr>
        <w:t>Measure albumin excretion rate annually in timed overnight or 24 hour urine sample OR</w:t>
      </w:r>
    </w:p>
    <w:p w14:paraId="30E272AE" w14:textId="77777777" w:rsidR="005907AA" w:rsidRPr="00C42836" w:rsidRDefault="005907AA" w:rsidP="0043626B">
      <w:pPr>
        <w:pStyle w:val="ListParagraph"/>
        <w:numPr>
          <w:ilvl w:val="1"/>
          <w:numId w:val="21"/>
        </w:numPr>
        <w:rPr>
          <w:rFonts w:cs="Times New Roman"/>
          <w:sz w:val="20"/>
          <w:szCs w:val="20"/>
        </w:rPr>
      </w:pPr>
      <w:r w:rsidRPr="00C42836">
        <w:rPr>
          <w:rFonts w:cs="Times New Roman"/>
          <w:sz w:val="20"/>
          <w:szCs w:val="20"/>
        </w:rPr>
        <w:t>Measure albumin: creatinine ratio in spot urine</w:t>
      </w:r>
    </w:p>
    <w:p w14:paraId="63DFA488" w14:textId="654A3299" w:rsidR="005907AA" w:rsidRPr="00C42836" w:rsidRDefault="005907AA" w:rsidP="00C42836">
      <w:pPr>
        <w:jc w:val="center"/>
        <w:rPr>
          <w:rFonts w:cs="Times New Roman"/>
          <w:sz w:val="20"/>
          <w:szCs w:val="20"/>
        </w:rPr>
      </w:pPr>
      <w:r w:rsidRPr="00C42836">
        <w:rPr>
          <w:rFonts w:cs="Times New Roman"/>
          <w:noProof/>
          <w:sz w:val="20"/>
          <w:szCs w:val="20"/>
        </w:rPr>
        <w:drawing>
          <wp:inline distT="0" distB="0" distL="0" distR="0" wp14:anchorId="4629E1BF" wp14:editId="4FC63421">
            <wp:extent cx="3644900" cy="1177290"/>
            <wp:effectExtent l="2540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3644900" cy="1177290"/>
                    </a:xfrm>
                    <a:prstGeom prst="rect">
                      <a:avLst/>
                    </a:prstGeom>
                    <a:noFill/>
                    <a:ln w="9525">
                      <a:noFill/>
                      <a:miter lim="800000"/>
                      <a:headEnd/>
                      <a:tailEnd/>
                    </a:ln>
                  </pic:spPr>
                </pic:pic>
              </a:graphicData>
            </a:graphic>
          </wp:inline>
        </w:drawing>
      </w:r>
    </w:p>
    <w:p w14:paraId="15B7E042" w14:textId="77777777" w:rsidR="005907AA" w:rsidRPr="00C42836" w:rsidRDefault="005907AA" w:rsidP="0043626B">
      <w:pPr>
        <w:pStyle w:val="ListParagraph"/>
        <w:numPr>
          <w:ilvl w:val="0"/>
          <w:numId w:val="21"/>
        </w:numPr>
        <w:rPr>
          <w:rFonts w:cs="Times New Roman"/>
          <w:sz w:val="20"/>
          <w:szCs w:val="20"/>
        </w:rPr>
      </w:pPr>
      <w:r w:rsidRPr="00C42836">
        <w:rPr>
          <w:rFonts w:cs="Times New Roman"/>
          <w:sz w:val="20"/>
          <w:szCs w:val="20"/>
        </w:rPr>
        <w:t>Clinical end points</w:t>
      </w:r>
    </w:p>
    <w:p w14:paraId="4A22F834" w14:textId="77777777" w:rsidR="005907AA" w:rsidRPr="00C42836" w:rsidRDefault="005907AA" w:rsidP="0043626B">
      <w:pPr>
        <w:pStyle w:val="ListParagraph"/>
        <w:numPr>
          <w:ilvl w:val="1"/>
          <w:numId w:val="21"/>
        </w:numPr>
        <w:rPr>
          <w:rFonts w:cs="Times New Roman"/>
          <w:sz w:val="20"/>
          <w:szCs w:val="20"/>
        </w:rPr>
      </w:pPr>
      <w:r w:rsidRPr="00C42836">
        <w:rPr>
          <w:rFonts w:cs="Times New Roman"/>
          <w:sz w:val="20"/>
          <w:szCs w:val="20"/>
        </w:rPr>
        <w:t xml:space="preserve">IDNTL irbesartan reduced the incidence of the composite end point (doubling of </w:t>
      </w:r>
      <w:proofErr w:type="spellStart"/>
      <w:r w:rsidRPr="00C42836">
        <w:rPr>
          <w:rFonts w:cs="Times New Roman"/>
          <w:sz w:val="20"/>
          <w:szCs w:val="20"/>
        </w:rPr>
        <w:t>sCr</w:t>
      </w:r>
      <w:proofErr w:type="spellEnd"/>
      <w:r w:rsidRPr="00C42836">
        <w:rPr>
          <w:rFonts w:cs="Times New Roman"/>
          <w:sz w:val="20"/>
          <w:szCs w:val="20"/>
        </w:rPr>
        <w:t>, ESRD or death) by 20% vs. placebo and 23% vs. amlodipine in patients with type 2 diabetes, hypertension and proteinuria</w:t>
      </w:r>
    </w:p>
    <w:p w14:paraId="3A98AD85" w14:textId="77777777" w:rsidR="005907AA" w:rsidRPr="00C42836" w:rsidRDefault="005907AA" w:rsidP="0043626B">
      <w:pPr>
        <w:pStyle w:val="ListParagraph"/>
        <w:numPr>
          <w:ilvl w:val="1"/>
          <w:numId w:val="21"/>
        </w:numPr>
        <w:rPr>
          <w:rFonts w:cs="Times New Roman"/>
          <w:sz w:val="20"/>
          <w:szCs w:val="20"/>
        </w:rPr>
      </w:pPr>
      <w:r w:rsidRPr="00C42836">
        <w:rPr>
          <w:rFonts w:cs="Times New Roman"/>
          <w:sz w:val="20"/>
          <w:szCs w:val="20"/>
        </w:rPr>
        <w:t xml:space="preserve">RENAAL (losartan): the only trial demonstrating a significant reduction in risk of ESRF (RRR = 28%, p = 0.002) in patients with type 2 diabetes and proteinuria.  Significantly reduced risk of HF hospitalization in this group of patients </w:t>
      </w:r>
    </w:p>
    <w:p w14:paraId="1FC5D2E5" w14:textId="77777777" w:rsidR="005907AA" w:rsidRDefault="005907AA" w:rsidP="0043626B">
      <w:pPr>
        <w:pStyle w:val="ListParagraph"/>
        <w:numPr>
          <w:ilvl w:val="1"/>
          <w:numId w:val="21"/>
        </w:numPr>
        <w:rPr>
          <w:rFonts w:cs="Times New Roman"/>
          <w:b/>
          <w:sz w:val="20"/>
          <w:szCs w:val="20"/>
        </w:rPr>
      </w:pPr>
      <w:r w:rsidRPr="00C42836">
        <w:rPr>
          <w:rFonts w:cs="Times New Roman"/>
          <w:b/>
          <w:sz w:val="20"/>
          <w:szCs w:val="20"/>
        </w:rPr>
        <w:t>No significant reduction in macrovascular complications in either RENAAL or IDNT</w:t>
      </w:r>
    </w:p>
    <w:p w14:paraId="5ED9F28D" w14:textId="30DEBF03" w:rsidR="008364E1" w:rsidRDefault="008364E1" w:rsidP="0043626B">
      <w:pPr>
        <w:pStyle w:val="ListParagraph"/>
        <w:numPr>
          <w:ilvl w:val="1"/>
          <w:numId w:val="21"/>
        </w:numPr>
        <w:rPr>
          <w:rFonts w:cs="Times New Roman"/>
          <w:b/>
          <w:sz w:val="20"/>
          <w:szCs w:val="20"/>
        </w:rPr>
      </w:pPr>
      <w:r>
        <w:rPr>
          <w:rFonts w:cs="Times New Roman"/>
          <w:b/>
          <w:sz w:val="20"/>
          <w:szCs w:val="20"/>
        </w:rPr>
        <w:t xml:space="preserve">Slow progression from </w:t>
      </w:r>
      <w:proofErr w:type="gramStart"/>
      <w:r>
        <w:rPr>
          <w:rFonts w:cs="Times New Roman"/>
          <w:b/>
          <w:sz w:val="20"/>
          <w:szCs w:val="20"/>
        </w:rPr>
        <w:t xml:space="preserve">microalbuminuria  </w:t>
      </w:r>
      <w:proofErr w:type="gramEnd"/>
      <w:r w:rsidRPr="008364E1">
        <w:rPr>
          <w:rFonts w:cs="Times New Roman"/>
          <w:b/>
          <w:sz w:val="20"/>
          <w:szCs w:val="20"/>
        </w:rPr>
        <w:sym w:font="Wingdings" w:char="F0E0"/>
      </w:r>
      <w:r>
        <w:rPr>
          <w:rFonts w:cs="Times New Roman"/>
          <w:b/>
          <w:sz w:val="20"/>
          <w:szCs w:val="20"/>
        </w:rPr>
        <w:t xml:space="preserve"> </w:t>
      </w:r>
      <w:proofErr w:type="spellStart"/>
      <w:r>
        <w:rPr>
          <w:rFonts w:cs="Times New Roman"/>
          <w:b/>
          <w:sz w:val="20"/>
          <w:szCs w:val="20"/>
        </w:rPr>
        <w:t>macroalbuminuria</w:t>
      </w:r>
      <w:proofErr w:type="spellEnd"/>
      <w:r>
        <w:rPr>
          <w:rFonts w:cs="Times New Roman"/>
          <w:b/>
          <w:sz w:val="20"/>
          <w:szCs w:val="20"/>
        </w:rPr>
        <w:t xml:space="preserve"> </w:t>
      </w:r>
      <w:r w:rsidRPr="008364E1">
        <w:rPr>
          <w:rFonts w:cs="Times New Roman"/>
          <w:b/>
          <w:sz w:val="20"/>
          <w:szCs w:val="20"/>
        </w:rPr>
        <w:sym w:font="Wingdings" w:char="F0E0"/>
      </w:r>
      <w:r>
        <w:rPr>
          <w:rFonts w:cs="Times New Roman"/>
          <w:b/>
          <w:sz w:val="20"/>
          <w:szCs w:val="20"/>
        </w:rPr>
        <w:t xml:space="preserve"> ESKD but does not prevent it</w:t>
      </w:r>
    </w:p>
    <w:p w14:paraId="7466ED11" w14:textId="56C4796A" w:rsidR="005907AA" w:rsidRPr="008364E1" w:rsidRDefault="008364E1" w:rsidP="0043626B">
      <w:pPr>
        <w:pStyle w:val="ListParagraph"/>
        <w:numPr>
          <w:ilvl w:val="0"/>
          <w:numId w:val="21"/>
        </w:numPr>
        <w:rPr>
          <w:rFonts w:cs="Times New Roman"/>
          <w:b/>
          <w:sz w:val="20"/>
          <w:szCs w:val="20"/>
        </w:rPr>
      </w:pPr>
      <w:r>
        <w:rPr>
          <w:rFonts w:cs="Times New Roman"/>
          <w:b/>
          <w:sz w:val="20"/>
          <w:szCs w:val="20"/>
        </w:rPr>
        <w:t xml:space="preserve">Goals: Reduce BP &lt;130/80, in </w:t>
      </w:r>
      <w:proofErr w:type="spellStart"/>
      <w:r>
        <w:rPr>
          <w:rFonts w:cs="Times New Roman"/>
          <w:b/>
          <w:sz w:val="20"/>
          <w:szCs w:val="20"/>
        </w:rPr>
        <w:t>pts</w:t>
      </w:r>
      <w:proofErr w:type="spellEnd"/>
      <w:r>
        <w:rPr>
          <w:rFonts w:cs="Times New Roman"/>
          <w:b/>
          <w:sz w:val="20"/>
          <w:szCs w:val="20"/>
        </w:rPr>
        <w:t xml:space="preserve"> with CKD, add diuretic because subclinical fluid overload can exacerbate hypertension </w:t>
      </w:r>
      <w:r w:rsidRPr="008364E1">
        <w:rPr>
          <w:rFonts w:cs="Times New Roman"/>
          <w:b/>
          <w:sz w:val="20"/>
          <w:szCs w:val="20"/>
        </w:rPr>
        <w:sym w:font="Wingdings" w:char="F0E0"/>
      </w:r>
      <w:r>
        <w:rPr>
          <w:rFonts w:cs="Times New Roman"/>
          <w:b/>
          <w:sz w:val="20"/>
          <w:szCs w:val="20"/>
        </w:rPr>
        <w:t xml:space="preserve"> end point is to up titrate until symptomatic or BUN going up</w:t>
      </w:r>
    </w:p>
    <w:p w14:paraId="3ADF7482" w14:textId="77777777" w:rsidR="005907AA" w:rsidRPr="00C42836" w:rsidRDefault="005907AA" w:rsidP="0043626B">
      <w:pPr>
        <w:pStyle w:val="ListParagraph"/>
        <w:numPr>
          <w:ilvl w:val="1"/>
          <w:numId w:val="22"/>
        </w:numPr>
        <w:rPr>
          <w:rFonts w:cs="Times New Roman"/>
          <w:b/>
          <w:sz w:val="20"/>
          <w:szCs w:val="20"/>
        </w:rPr>
      </w:pPr>
      <w:r w:rsidRPr="00C42836">
        <w:rPr>
          <w:rFonts w:cs="Times New Roman"/>
          <w:sz w:val="20"/>
          <w:szCs w:val="20"/>
        </w:rPr>
        <w:t xml:space="preserve">Hyperfiltration may be an earlier manifestation of kidney disease before there is a decline in </w:t>
      </w:r>
      <w:proofErr w:type="spellStart"/>
      <w:r w:rsidRPr="00C42836">
        <w:rPr>
          <w:rFonts w:cs="Times New Roman"/>
          <w:sz w:val="20"/>
          <w:szCs w:val="20"/>
        </w:rPr>
        <w:t>eGFR</w:t>
      </w:r>
      <w:proofErr w:type="spellEnd"/>
    </w:p>
    <w:p w14:paraId="29856F54" w14:textId="77777777" w:rsidR="005907AA" w:rsidRPr="00C42836" w:rsidRDefault="005907AA" w:rsidP="0043626B">
      <w:pPr>
        <w:pStyle w:val="ListParagraph"/>
        <w:numPr>
          <w:ilvl w:val="2"/>
          <w:numId w:val="22"/>
        </w:numPr>
        <w:rPr>
          <w:rFonts w:cs="Times New Roman"/>
          <w:b/>
          <w:sz w:val="20"/>
          <w:szCs w:val="20"/>
        </w:rPr>
      </w:pPr>
      <w:r w:rsidRPr="00C42836">
        <w:rPr>
          <w:rFonts w:cs="Times New Roman"/>
          <w:sz w:val="20"/>
          <w:szCs w:val="20"/>
        </w:rPr>
        <w:t xml:space="preserve">MDRD would suggest these patients have a lower </w:t>
      </w:r>
      <w:proofErr w:type="spellStart"/>
      <w:r w:rsidRPr="00C42836">
        <w:rPr>
          <w:rFonts w:cs="Times New Roman"/>
          <w:sz w:val="20"/>
          <w:szCs w:val="20"/>
        </w:rPr>
        <w:t>eGFR</w:t>
      </w:r>
      <w:proofErr w:type="spellEnd"/>
      <w:r w:rsidRPr="00C42836">
        <w:rPr>
          <w:rFonts w:cs="Times New Roman"/>
          <w:sz w:val="20"/>
          <w:szCs w:val="20"/>
        </w:rPr>
        <w:t xml:space="preserve"> than estimated via nuclear methods</w:t>
      </w:r>
    </w:p>
    <w:p w14:paraId="7F0CA3A8" w14:textId="77777777" w:rsidR="005907AA" w:rsidRPr="00C42836" w:rsidRDefault="005907AA" w:rsidP="0043626B">
      <w:pPr>
        <w:pStyle w:val="ListParagraph"/>
        <w:numPr>
          <w:ilvl w:val="1"/>
          <w:numId w:val="22"/>
        </w:numPr>
        <w:rPr>
          <w:rFonts w:cs="Times New Roman"/>
          <w:b/>
          <w:sz w:val="20"/>
          <w:szCs w:val="20"/>
        </w:rPr>
      </w:pPr>
      <w:r w:rsidRPr="00C42836">
        <w:rPr>
          <w:rFonts w:cs="Times New Roman"/>
          <w:sz w:val="20"/>
          <w:szCs w:val="20"/>
        </w:rPr>
        <w:t>Even though these patients have high GFR they actually have a much faster rate of decline than baseline</w:t>
      </w:r>
    </w:p>
    <w:p w14:paraId="4BA3CFC7" w14:textId="74B39105" w:rsidR="005907AA" w:rsidRPr="008364E1" w:rsidRDefault="005907AA" w:rsidP="0043626B">
      <w:pPr>
        <w:pStyle w:val="ListParagraph"/>
        <w:numPr>
          <w:ilvl w:val="2"/>
          <w:numId w:val="22"/>
        </w:numPr>
        <w:rPr>
          <w:rFonts w:cs="Times New Roman"/>
          <w:b/>
          <w:sz w:val="20"/>
          <w:szCs w:val="20"/>
        </w:rPr>
      </w:pPr>
      <w:r w:rsidRPr="00C42836">
        <w:rPr>
          <w:rFonts w:cs="Times New Roman"/>
          <w:sz w:val="20"/>
          <w:szCs w:val="20"/>
        </w:rPr>
        <w:t>May intervene earlier</w:t>
      </w:r>
    </w:p>
    <w:p w14:paraId="6666D47D" w14:textId="77777777" w:rsidR="005907AA" w:rsidRPr="00C42836" w:rsidRDefault="005907AA" w:rsidP="0074353A">
      <w:pPr>
        <w:rPr>
          <w:rFonts w:cs="Times New Roman"/>
          <w:b/>
          <w:sz w:val="20"/>
          <w:szCs w:val="20"/>
        </w:rPr>
      </w:pPr>
      <w:r w:rsidRPr="00C42836">
        <w:rPr>
          <w:rFonts w:cs="Times New Roman"/>
          <w:b/>
          <w:sz w:val="20"/>
          <w:szCs w:val="20"/>
        </w:rPr>
        <w:t xml:space="preserve">Cardiovascular trials in type </w:t>
      </w:r>
      <w:proofErr w:type="gramStart"/>
      <w:r w:rsidRPr="00C42836">
        <w:rPr>
          <w:rFonts w:cs="Times New Roman"/>
          <w:b/>
          <w:sz w:val="20"/>
          <w:szCs w:val="20"/>
        </w:rPr>
        <w:t>2 diabetes</w:t>
      </w:r>
      <w:proofErr w:type="gramEnd"/>
    </w:p>
    <w:p w14:paraId="28A51C19" w14:textId="2E489BA2" w:rsidR="005907AA" w:rsidRPr="008364E1" w:rsidRDefault="005907AA" w:rsidP="0043626B">
      <w:pPr>
        <w:pStyle w:val="ListParagraph"/>
        <w:numPr>
          <w:ilvl w:val="0"/>
          <w:numId w:val="22"/>
        </w:numPr>
        <w:rPr>
          <w:rFonts w:cs="Times New Roman"/>
          <w:sz w:val="20"/>
          <w:szCs w:val="20"/>
        </w:rPr>
      </w:pPr>
      <w:r w:rsidRPr="00C42836">
        <w:rPr>
          <w:rFonts w:cs="Times New Roman"/>
          <w:sz w:val="20"/>
          <w:szCs w:val="20"/>
        </w:rPr>
        <w:t>Causes of mortality in men with and without diabete</w:t>
      </w:r>
      <w:r w:rsidR="008364E1">
        <w:rPr>
          <w:rFonts w:cs="Times New Roman"/>
          <w:sz w:val="20"/>
          <w:szCs w:val="20"/>
        </w:rPr>
        <w:t>s</w:t>
      </w:r>
    </w:p>
    <w:p w14:paraId="6133AA78" w14:textId="77777777" w:rsidR="005907AA" w:rsidRPr="00C42836" w:rsidRDefault="005907AA" w:rsidP="0043626B">
      <w:pPr>
        <w:pStyle w:val="ListParagraph"/>
        <w:numPr>
          <w:ilvl w:val="0"/>
          <w:numId w:val="22"/>
        </w:numPr>
        <w:rPr>
          <w:rFonts w:cs="Times New Roman"/>
          <w:sz w:val="20"/>
          <w:szCs w:val="20"/>
        </w:rPr>
      </w:pPr>
      <w:r w:rsidRPr="00C42836">
        <w:rPr>
          <w:rFonts w:cs="Times New Roman"/>
          <w:sz w:val="20"/>
          <w:szCs w:val="20"/>
        </w:rPr>
        <w:t>High risk of CV events in type 2 diabetes</w:t>
      </w:r>
    </w:p>
    <w:p w14:paraId="161FB110" w14:textId="77777777" w:rsidR="005907AA" w:rsidRPr="00C42836" w:rsidRDefault="005907AA" w:rsidP="0043626B">
      <w:pPr>
        <w:pStyle w:val="ListParagraph"/>
        <w:numPr>
          <w:ilvl w:val="1"/>
          <w:numId w:val="22"/>
        </w:numPr>
        <w:rPr>
          <w:rFonts w:cs="Times New Roman"/>
          <w:sz w:val="20"/>
          <w:szCs w:val="20"/>
        </w:rPr>
      </w:pPr>
      <w:r w:rsidRPr="00C42836">
        <w:rPr>
          <w:rFonts w:cs="Times New Roman"/>
          <w:sz w:val="20"/>
          <w:szCs w:val="20"/>
        </w:rPr>
        <w:t>Suggest diabetes as a cardiovascular risk equivalent</w:t>
      </w:r>
    </w:p>
    <w:p w14:paraId="0051DCA3" w14:textId="4B276F98" w:rsidR="005907AA" w:rsidRPr="008364E1" w:rsidRDefault="005907AA" w:rsidP="0043626B">
      <w:pPr>
        <w:pStyle w:val="ListParagraph"/>
        <w:numPr>
          <w:ilvl w:val="1"/>
          <w:numId w:val="22"/>
        </w:numPr>
        <w:rPr>
          <w:rFonts w:cs="Times New Roman"/>
          <w:sz w:val="20"/>
          <w:szCs w:val="20"/>
        </w:rPr>
      </w:pPr>
      <w:r w:rsidRPr="00C42836">
        <w:rPr>
          <w:rFonts w:cs="Times New Roman"/>
          <w:sz w:val="20"/>
          <w:szCs w:val="20"/>
        </w:rPr>
        <w:t>Risk of myocardial infarction is equal in non-diabetics who have had MI and diabetics who have not had an MI</w:t>
      </w:r>
    </w:p>
    <w:p w14:paraId="5F8A0E1D" w14:textId="77777777" w:rsidR="005907AA" w:rsidRPr="003F2CC7" w:rsidRDefault="005907AA" w:rsidP="0043626B">
      <w:pPr>
        <w:pStyle w:val="ListParagraph"/>
        <w:numPr>
          <w:ilvl w:val="0"/>
          <w:numId w:val="22"/>
        </w:numPr>
        <w:rPr>
          <w:rFonts w:cs="Times New Roman"/>
          <w:b/>
          <w:sz w:val="20"/>
          <w:szCs w:val="20"/>
        </w:rPr>
      </w:pPr>
      <w:r w:rsidRPr="003F2CC7">
        <w:rPr>
          <w:rFonts w:cs="Times New Roman"/>
          <w:b/>
          <w:sz w:val="20"/>
          <w:szCs w:val="20"/>
        </w:rPr>
        <w:t>Primary prevention studies with statins in DM</w:t>
      </w:r>
    </w:p>
    <w:p w14:paraId="54E276CF" w14:textId="77777777" w:rsidR="005907AA" w:rsidRPr="00C42836" w:rsidRDefault="005907AA" w:rsidP="0043626B">
      <w:pPr>
        <w:pStyle w:val="ListParagraph"/>
        <w:numPr>
          <w:ilvl w:val="1"/>
          <w:numId w:val="22"/>
        </w:numPr>
        <w:rPr>
          <w:rFonts w:cs="Times New Roman"/>
          <w:sz w:val="20"/>
          <w:szCs w:val="20"/>
        </w:rPr>
      </w:pPr>
      <w:r w:rsidRPr="00C42836">
        <w:rPr>
          <w:rFonts w:cs="Times New Roman"/>
          <w:sz w:val="20"/>
          <w:szCs w:val="20"/>
        </w:rPr>
        <w:t xml:space="preserve">Simvastatin 40mg daily reduced the risk of heart attack, stroke and of </w:t>
      </w:r>
      <w:proofErr w:type="spellStart"/>
      <w:r w:rsidRPr="00C42836">
        <w:rPr>
          <w:rFonts w:cs="Times New Roman"/>
          <w:sz w:val="20"/>
          <w:szCs w:val="20"/>
        </w:rPr>
        <w:t>revascularisation</w:t>
      </w:r>
      <w:proofErr w:type="spellEnd"/>
      <w:r w:rsidRPr="00C42836">
        <w:rPr>
          <w:rFonts w:cs="Times New Roman"/>
          <w:sz w:val="20"/>
          <w:szCs w:val="20"/>
        </w:rPr>
        <w:t xml:space="preserve"> by about one-third (intention to treat)</w:t>
      </w:r>
    </w:p>
    <w:p w14:paraId="0EF4C01D" w14:textId="77777777" w:rsidR="005907AA" w:rsidRPr="00C42836" w:rsidRDefault="005907AA" w:rsidP="0043626B">
      <w:pPr>
        <w:pStyle w:val="ListParagraph"/>
        <w:numPr>
          <w:ilvl w:val="2"/>
          <w:numId w:val="22"/>
        </w:numPr>
        <w:rPr>
          <w:rFonts w:cs="Times New Roman"/>
          <w:sz w:val="20"/>
          <w:szCs w:val="20"/>
        </w:rPr>
      </w:pPr>
      <w:r w:rsidRPr="00C42836">
        <w:rPr>
          <w:rFonts w:cs="Times New Roman"/>
          <w:sz w:val="20"/>
          <w:szCs w:val="20"/>
        </w:rPr>
        <w:t>Effective irrespective of cholesterol level (or age, sex, or other treatments)</w:t>
      </w:r>
    </w:p>
    <w:p w14:paraId="1BE7CCB7" w14:textId="77777777" w:rsidR="005907AA" w:rsidRPr="00C42836" w:rsidRDefault="005907AA" w:rsidP="0043626B">
      <w:pPr>
        <w:pStyle w:val="ListParagraph"/>
        <w:numPr>
          <w:ilvl w:val="0"/>
          <w:numId w:val="23"/>
        </w:numPr>
        <w:rPr>
          <w:rFonts w:cs="Times New Roman"/>
          <w:sz w:val="20"/>
          <w:szCs w:val="20"/>
        </w:rPr>
      </w:pPr>
      <w:r w:rsidRPr="00C42836">
        <w:rPr>
          <w:rFonts w:cs="Times New Roman"/>
          <w:sz w:val="20"/>
          <w:szCs w:val="20"/>
        </w:rPr>
        <w:t>Secondary prevention in diabetes – TNT</w:t>
      </w:r>
    </w:p>
    <w:p w14:paraId="26A53704" w14:textId="77777777" w:rsidR="005907AA" w:rsidRPr="00C42836" w:rsidRDefault="005907AA" w:rsidP="0043626B">
      <w:pPr>
        <w:pStyle w:val="ListParagraph"/>
        <w:numPr>
          <w:ilvl w:val="1"/>
          <w:numId w:val="23"/>
        </w:numPr>
        <w:rPr>
          <w:rFonts w:cs="Times New Roman"/>
          <w:sz w:val="20"/>
          <w:szCs w:val="20"/>
        </w:rPr>
      </w:pPr>
      <w:r w:rsidRPr="00C42836">
        <w:rPr>
          <w:rFonts w:cs="Times New Roman"/>
          <w:sz w:val="20"/>
          <w:szCs w:val="20"/>
        </w:rPr>
        <w:t xml:space="preserve">Treating to New Targets – Diabetes </w:t>
      </w:r>
      <w:proofErr w:type="spellStart"/>
      <w:r w:rsidRPr="00C42836">
        <w:rPr>
          <w:rFonts w:cs="Times New Roman"/>
          <w:sz w:val="20"/>
          <w:szCs w:val="20"/>
        </w:rPr>
        <w:t>Substudy</w:t>
      </w:r>
      <w:proofErr w:type="spellEnd"/>
      <w:r w:rsidRPr="00C42836">
        <w:rPr>
          <w:rFonts w:cs="Times New Roman"/>
          <w:sz w:val="20"/>
          <w:szCs w:val="20"/>
        </w:rPr>
        <w:t>: Atorvastatin 90mg versus 10mg daily</w:t>
      </w:r>
    </w:p>
    <w:p w14:paraId="2B3C4E99" w14:textId="77777777" w:rsidR="005907AA" w:rsidRPr="002B3FE0" w:rsidRDefault="005907AA" w:rsidP="0043626B">
      <w:pPr>
        <w:pStyle w:val="ListParagraph"/>
        <w:numPr>
          <w:ilvl w:val="2"/>
          <w:numId w:val="23"/>
        </w:numPr>
        <w:rPr>
          <w:rFonts w:cs="Times New Roman"/>
          <w:sz w:val="20"/>
          <w:szCs w:val="20"/>
          <w:u w:val="single"/>
        </w:rPr>
      </w:pPr>
      <w:r w:rsidRPr="00C42836">
        <w:rPr>
          <w:rFonts w:cs="Times New Roman"/>
          <w:sz w:val="20"/>
          <w:szCs w:val="20"/>
        </w:rPr>
        <w:t xml:space="preserve">Main study in 10,000 patients with </w:t>
      </w:r>
      <w:r w:rsidRPr="002B3FE0">
        <w:rPr>
          <w:rFonts w:cs="Times New Roman"/>
          <w:sz w:val="20"/>
          <w:szCs w:val="20"/>
          <w:u w:val="single"/>
        </w:rPr>
        <w:t>established coronary heart disease and LDL cholesterol of 3.4-6.5 mmol/L</w:t>
      </w:r>
    </w:p>
    <w:p w14:paraId="43A01B9F" w14:textId="77777777" w:rsidR="005907AA" w:rsidRPr="00C42836" w:rsidRDefault="005907AA" w:rsidP="0043626B">
      <w:pPr>
        <w:pStyle w:val="ListParagraph"/>
        <w:numPr>
          <w:ilvl w:val="2"/>
          <w:numId w:val="23"/>
        </w:numPr>
        <w:rPr>
          <w:rFonts w:cs="Times New Roman"/>
          <w:sz w:val="20"/>
          <w:szCs w:val="20"/>
        </w:rPr>
      </w:pPr>
      <w:r w:rsidRPr="00C42836">
        <w:rPr>
          <w:rFonts w:cs="Times New Roman"/>
          <w:sz w:val="20"/>
          <w:szCs w:val="20"/>
        </w:rPr>
        <w:t>Post hoc analysis of 1501 diabetics (15% of diabetes)</w:t>
      </w:r>
    </w:p>
    <w:p w14:paraId="70508D02" w14:textId="77777777" w:rsidR="005907AA" w:rsidRPr="00C42836" w:rsidRDefault="005907AA" w:rsidP="0043626B">
      <w:pPr>
        <w:pStyle w:val="ListParagraph"/>
        <w:numPr>
          <w:ilvl w:val="2"/>
          <w:numId w:val="23"/>
        </w:numPr>
        <w:rPr>
          <w:rFonts w:cs="Times New Roman"/>
          <w:sz w:val="20"/>
          <w:szCs w:val="20"/>
        </w:rPr>
      </w:pPr>
      <w:r w:rsidRPr="00C42836">
        <w:rPr>
          <w:rFonts w:cs="Times New Roman"/>
          <w:sz w:val="20"/>
          <w:szCs w:val="20"/>
        </w:rPr>
        <w:t>Study end:  LDL 2.0mmol/L (80mg) vs. 2.5mmol/L (10mg)</w:t>
      </w:r>
    </w:p>
    <w:p w14:paraId="5D3E754B" w14:textId="1EC23826" w:rsidR="005907AA" w:rsidRPr="00C42836" w:rsidRDefault="005907AA" w:rsidP="0043626B">
      <w:pPr>
        <w:pStyle w:val="ListParagraph"/>
        <w:numPr>
          <w:ilvl w:val="2"/>
          <w:numId w:val="23"/>
        </w:numPr>
        <w:rPr>
          <w:rFonts w:cs="Times New Roman"/>
          <w:sz w:val="20"/>
          <w:szCs w:val="20"/>
        </w:rPr>
      </w:pPr>
      <w:r w:rsidRPr="00C42836">
        <w:rPr>
          <w:rFonts w:cs="Times New Roman"/>
          <w:sz w:val="20"/>
          <w:szCs w:val="20"/>
        </w:rPr>
        <w:t xml:space="preserve">Diabetes patients: </w:t>
      </w:r>
      <w:r w:rsidRPr="002B3FE0">
        <w:rPr>
          <w:rFonts w:cs="Times New Roman"/>
          <w:b/>
          <w:sz w:val="20"/>
          <w:szCs w:val="20"/>
        </w:rPr>
        <w:t>25% decreased rate of cardiovascular events</w:t>
      </w:r>
      <w:r w:rsidR="002B3FE0">
        <w:rPr>
          <w:rFonts w:cs="Times New Roman"/>
          <w:b/>
          <w:sz w:val="20"/>
          <w:szCs w:val="20"/>
        </w:rPr>
        <w:t>, trend towards reduced CV mortality matched by increase non-CV mortality!</w:t>
      </w:r>
    </w:p>
    <w:p w14:paraId="30D3F44A" w14:textId="77777777" w:rsidR="005907AA" w:rsidRPr="00C42836" w:rsidRDefault="005907AA" w:rsidP="0043626B">
      <w:pPr>
        <w:pStyle w:val="ListParagraph"/>
        <w:numPr>
          <w:ilvl w:val="1"/>
          <w:numId w:val="23"/>
        </w:numPr>
        <w:rPr>
          <w:rFonts w:cs="Times New Roman"/>
          <w:sz w:val="20"/>
          <w:szCs w:val="20"/>
        </w:rPr>
      </w:pPr>
      <w:r w:rsidRPr="00C42836">
        <w:rPr>
          <w:rFonts w:cs="Times New Roman"/>
          <w:sz w:val="20"/>
          <w:szCs w:val="20"/>
        </w:rPr>
        <w:t>Fenofibrate intervention and event lowering in diabetes (FIELD)</w:t>
      </w:r>
    </w:p>
    <w:p w14:paraId="4E4F8C7B" w14:textId="77777777" w:rsidR="005907AA" w:rsidRPr="00C42836" w:rsidRDefault="005907AA" w:rsidP="0043626B">
      <w:pPr>
        <w:pStyle w:val="ListParagraph"/>
        <w:numPr>
          <w:ilvl w:val="2"/>
          <w:numId w:val="23"/>
        </w:numPr>
        <w:rPr>
          <w:rFonts w:cs="Times New Roman"/>
          <w:sz w:val="20"/>
          <w:szCs w:val="20"/>
        </w:rPr>
      </w:pPr>
      <w:r w:rsidRPr="002B3FE0">
        <w:rPr>
          <w:rFonts w:cs="Times New Roman"/>
          <w:b/>
          <w:sz w:val="20"/>
          <w:szCs w:val="20"/>
        </w:rPr>
        <w:t>Non significant primary endpoint</w:t>
      </w:r>
      <w:r w:rsidRPr="00C42836">
        <w:rPr>
          <w:rFonts w:cs="Times New Roman"/>
          <w:sz w:val="20"/>
          <w:szCs w:val="20"/>
        </w:rPr>
        <w:t xml:space="preserve"> but when they looked at total cardiovascular events there was a </w:t>
      </w:r>
      <w:r w:rsidRPr="002B3FE0">
        <w:rPr>
          <w:rFonts w:cs="Times New Roman"/>
          <w:b/>
          <w:sz w:val="20"/>
          <w:szCs w:val="20"/>
        </w:rPr>
        <w:t>significant reduction in total CVD with a HR of 0.89</w:t>
      </w:r>
      <w:r w:rsidRPr="00C42836">
        <w:rPr>
          <w:rFonts w:cs="Times New Roman"/>
          <w:sz w:val="20"/>
          <w:szCs w:val="20"/>
        </w:rPr>
        <w:t xml:space="preserve"> in the fenofibrate group compared with placebo giving a NNT of 70</w:t>
      </w:r>
    </w:p>
    <w:p w14:paraId="5CCD1D1A" w14:textId="77777777" w:rsidR="005907AA" w:rsidRPr="00C42836" w:rsidRDefault="005907AA" w:rsidP="0043626B">
      <w:pPr>
        <w:pStyle w:val="ListParagraph"/>
        <w:numPr>
          <w:ilvl w:val="1"/>
          <w:numId w:val="23"/>
        </w:numPr>
        <w:rPr>
          <w:rFonts w:cs="Times New Roman"/>
          <w:sz w:val="20"/>
          <w:szCs w:val="20"/>
        </w:rPr>
      </w:pPr>
      <w:r w:rsidRPr="00C42836">
        <w:rPr>
          <w:rFonts w:cs="Times New Roman"/>
          <w:sz w:val="20"/>
          <w:szCs w:val="20"/>
        </w:rPr>
        <w:t>ACCORD Lipid Trial: also looked at fenofibrate,</w:t>
      </w:r>
      <w:r w:rsidRPr="002B3FE0">
        <w:rPr>
          <w:rFonts w:cs="Times New Roman"/>
          <w:b/>
          <w:sz w:val="20"/>
          <w:szCs w:val="20"/>
        </w:rPr>
        <w:t xml:space="preserve"> no significant benefit in </w:t>
      </w:r>
      <w:proofErr w:type="spellStart"/>
      <w:r w:rsidRPr="002B3FE0">
        <w:rPr>
          <w:rFonts w:cs="Times New Roman"/>
          <w:b/>
          <w:sz w:val="20"/>
          <w:szCs w:val="20"/>
        </w:rPr>
        <w:t>additing</w:t>
      </w:r>
      <w:proofErr w:type="spellEnd"/>
      <w:r w:rsidRPr="002B3FE0">
        <w:rPr>
          <w:rFonts w:cs="Times New Roman"/>
          <w:b/>
          <w:sz w:val="20"/>
          <w:szCs w:val="20"/>
        </w:rPr>
        <w:t xml:space="preserve"> fenofibrate to simvastatin</w:t>
      </w:r>
    </w:p>
    <w:p w14:paraId="5F9C34E8" w14:textId="77777777" w:rsidR="005907AA" w:rsidRPr="00C42836" w:rsidRDefault="005907AA" w:rsidP="0043626B">
      <w:pPr>
        <w:pStyle w:val="ListParagraph"/>
        <w:numPr>
          <w:ilvl w:val="2"/>
          <w:numId w:val="23"/>
        </w:numPr>
        <w:rPr>
          <w:rFonts w:cs="Times New Roman"/>
          <w:sz w:val="20"/>
          <w:szCs w:val="20"/>
        </w:rPr>
      </w:pPr>
      <w:r w:rsidRPr="00C42836">
        <w:rPr>
          <w:rFonts w:cs="Times New Roman"/>
          <w:sz w:val="20"/>
          <w:szCs w:val="20"/>
        </w:rPr>
        <w:t>Subgroup analysis suggesting heterogeneity in response to combination therapy by gender and by presence of significant dyslipidemia</w:t>
      </w:r>
    </w:p>
    <w:p w14:paraId="06A69E26" w14:textId="77777777" w:rsidR="005907AA" w:rsidRPr="00C42836" w:rsidRDefault="005907AA" w:rsidP="0043626B">
      <w:pPr>
        <w:pStyle w:val="ListParagraph"/>
        <w:numPr>
          <w:ilvl w:val="3"/>
          <w:numId w:val="23"/>
        </w:numPr>
        <w:rPr>
          <w:rFonts w:cs="Times New Roman"/>
          <w:sz w:val="20"/>
          <w:szCs w:val="20"/>
        </w:rPr>
      </w:pPr>
      <w:r w:rsidRPr="00C42836">
        <w:rPr>
          <w:rFonts w:cs="Times New Roman"/>
          <w:sz w:val="20"/>
          <w:szCs w:val="20"/>
        </w:rPr>
        <w:t>Seemed to be some benefit for men, in particular for those with high triglycerides and low HDL cholesterol</w:t>
      </w:r>
    </w:p>
    <w:p w14:paraId="410DC091" w14:textId="77777777" w:rsidR="005907AA" w:rsidRPr="00C42836" w:rsidRDefault="005907AA" w:rsidP="0043626B">
      <w:pPr>
        <w:pStyle w:val="ListParagraph"/>
        <w:numPr>
          <w:ilvl w:val="0"/>
          <w:numId w:val="24"/>
        </w:numPr>
        <w:rPr>
          <w:rFonts w:cs="Times New Roman"/>
          <w:sz w:val="20"/>
          <w:szCs w:val="20"/>
        </w:rPr>
      </w:pPr>
      <w:r w:rsidRPr="00C42836">
        <w:rPr>
          <w:rFonts w:cs="Times New Roman"/>
          <w:sz w:val="20"/>
          <w:szCs w:val="20"/>
        </w:rPr>
        <w:t>Diabetes Australia Goals for Management 2012/2013</w:t>
      </w:r>
    </w:p>
    <w:p w14:paraId="47A14D52" w14:textId="77777777" w:rsidR="005907AA" w:rsidRPr="00C42836" w:rsidRDefault="005907AA" w:rsidP="0074353A">
      <w:pPr>
        <w:jc w:val="center"/>
        <w:rPr>
          <w:rFonts w:cs="Times New Roman"/>
          <w:sz w:val="20"/>
          <w:szCs w:val="20"/>
        </w:rPr>
      </w:pPr>
      <w:r w:rsidRPr="00C42836">
        <w:rPr>
          <w:rFonts w:cs="Times New Roman"/>
          <w:noProof/>
          <w:sz w:val="20"/>
          <w:szCs w:val="20"/>
        </w:rPr>
        <w:drawing>
          <wp:inline distT="0" distB="0" distL="0" distR="0" wp14:anchorId="262C80D0" wp14:editId="4565274E">
            <wp:extent cx="3185951" cy="19862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srcRect/>
                    <a:stretch>
                      <a:fillRect/>
                    </a:stretch>
                  </pic:blipFill>
                  <pic:spPr bwMode="auto">
                    <a:xfrm>
                      <a:off x="0" y="0"/>
                      <a:ext cx="3196547" cy="1992886"/>
                    </a:xfrm>
                    <a:prstGeom prst="rect">
                      <a:avLst/>
                    </a:prstGeom>
                    <a:noFill/>
                    <a:ln w="9525">
                      <a:noFill/>
                      <a:miter lim="800000"/>
                      <a:headEnd/>
                      <a:tailEnd/>
                    </a:ln>
                  </pic:spPr>
                </pic:pic>
              </a:graphicData>
            </a:graphic>
          </wp:inline>
        </w:drawing>
      </w:r>
    </w:p>
    <w:p w14:paraId="12202A0B" w14:textId="77777777" w:rsidR="005907AA" w:rsidRPr="00C42836" w:rsidRDefault="005907AA" w:rsidP="0043626B">
      <w:pPr>
        <w:pStyle w:val="ListParagraph"/>
        <w:numPr>
          <w:ilvl w:val="0"/>
          <w:numId w:val="24"/>
        </w:numPr>
        <w:rPr>
          <w:rFonts w:cs="Times New Roman"/>
          <w:sz w:val="20"/>
          <w:szCs w:val="20"/>
        </w:rPr>
      </w:pPr>
      <w:r w:rsidRPr="00C42836">
        <w:rPr>
          <w:rFonts w:cs="Times New Roman"/>
          <w:sz w:val="20"/>
          <w:szCs w:val="20"/>
        </w:rPr>
        <w:t>What patients achieve targets</w:t>
      </w:r>
    </w:p>
    <w:p w14:paraId="76F9A702" w14:textId="77777777" w:rsidR="005907AA" w:rsidRPr="00C42836" w:rsidRDefault="005907AA" w:rsidP="0074353A">
      <w:pPr>
        <w:ind w:left="357"/>
        <w:jc w:val="center"/>
        <w:rPr>
          <w:rFonts w:cs="Times New Roman"/>
          <w:sz w:val="20"/>
          <w:szCs w:val="20"/>
        </w:rPr>
      </w:pPr>
      <w:r w:rsidRPr="00C42836">
        <w:rPr>
          <w:rFonts w:cs="Times New Roman"/>
          <w:noProof/>
          <w:sz w:val="20"/>
          <w:szCs w:val="20"/>
        </w:rPr>
        <w:drawing>
          <wp:inline distT="0" distB="0" distL="0" distR="0" wp14:anchorId="52D339EC" wp14:editId="0C61EF6D">
            <wp:extent cx="3854537" cy="2021620"/>
            <wp:effectExtent l="25400" t="0" r="6263"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3854695" cy="2021703"/>
                    </a:xfrm>
                    <a:prstGeom prst="rect">
                      <a:avLst/>
                    </a:prstGeom>
                    <a:noFill/>
                    <a:ln w="9525">
                      <a:noFill/>
                      <a:miter lim="800000"/>
                      <a:headEnd/>
                      <a:tailEnd/>
                    </a:ln>
                  </pic:spPr>
                </pic:pic>
              </a:graphicData>
            </a:graphic>
          </wp:inline>
        </w:drawing>
      </w:r>
    </w:p>
    <w:p w14:paraId="1FE9D4F9" w14:textId="77777777" w:rsidR="00336B0C" w:rsidRPr="00C42836" w:rsidRDefault="00336B0C" w:rsidP="0074353A">
      <w:pPr>
        <w:widowControl w:val="0"/>
        <w:autoSpaceDE w:val="0"/>
        <w:autoSpaceDN w:val="0"/>
        <w:adjustRightInd w:val="0"/>
        <w:spacing w:after="0"/>
        <w:rPr>
          <w:rFonts w:ascii="Arial" w:hAnsi="Arial" w:cs="Arial"/>
          <w:sz w:val="16"/>
          <w:szCs w:val="16"/>
        </w:rPr>
      </w:pPr>
      <w:proofErr w:type="spellStart"/>
      <w:r w:rsidRPr="00C42836">
        <w:rPr>
          <w:rFonts w:ascii="Arial" w:hAnsi="Arial" w:cs="Arial"/>
          <w:b/>
          <w:bCs/>
          <w:sz w:val="16"/>
          <w:szCs w:val="16"/>
        </w:rPr>
        <w:t>Empagliflozin</w:t>
      </w:r>
      <w:proofErr w:type="spellEnd"/>
      <w:r w:rsidRPr="00C42836">
        <w:rPr>
          <w:rFonts w:ascii="Arial" w:hAnsi="Arial" w:cs="Arial"/>
          <w:b/>
          <w:bCs/>
          <w:sz w:val="16"/>
          <w:szCs w:val="16"/>
        </w:rPr>
        <w:t xml:space="preserve"> in diabetic individuals with overt cardiovascular disease (September 2015)</w:t>
      </w:r>
    </w:p>
    <w:p w14:paraId="689C1126" w14:textId="77777777" w:rsidR="00336B0C" w:rsidRPr="00C42836" w:rsidRDefault="00336B0C" w:rsidP="0074353A">
      <w:pPr>
        <w:widowControl w:val="0"/>
        <w:autoSpaceDE w:val="0"/>
        <w:autoSpaceDN w:val="0"/>
        <w:adjustRightInd w:val="0"/>
        <w:spacing w:after="0"/>
        <w:rPr>
          <w:rFonts w:ascii="Arial" w:hAnsi="Arial" w:cs="Arial"/>
          <w:sz w:val="16"/>
          <w:szCs w:val="16"/>
        </w:rPr>
      </w:pPr>
      <w:r w:rsidRPr="00C42836">
        <w:rPr>
          <w:rFonts w:ascii="Arial" w:hAnsi="Arial" w:cs="Arial"/>
          <w:sz w:val="16"/>
          <w:szCs w:val="16"/>
        </w:rPr>
        <w:t xml:space="preserve">The cardiovascular effects of diabetes drugs have been evaluated in a growing number of trials. In a trial designed to evaluate the sodium-glucose co-transporter </w:t>
      </w:r>
      <w:proofErr w:type="gramStart"/>
      <w:r w:rsidRPr="00C42836">
        <w:rPr>
          <w:rFonts w:ascii="Arial" w:hAnsi="Arial" w:cs="Arial"/>
          <w:sz w:val="16"/>
          <w:szCs w:val="16"/>
        </w:rPr>
        <w:t>2 (SGLT-2) inhibitor</w:t>
      </w:r>
      <w:proofErr w:type="gramEnd"/>
      <w:r w:rsidRPr="00C42836">
        <w:rPr>
          <w:rFonts w:ascii="Arial" w:hAnsi="Arial" w:cs="Arial"/>
          <w:sz w:val="16"/>
          <w:szCs w:val="16"/>
        </w:rPr>
        <w:t xml:space="preserve"> </w:t>
      </w:r>
      <w:proofErr w:type="spellStart"/>
      <w:r w:rsidRPr="00C42836">
        <w:rPr>
          <w:rFonts w:ascii="Arial" w:hAnsi="Arial" w:cs="Arial"/>
          <w:sz w:val="16"/>
          <w:szCs w:val="16"/>
        </w:rPr>
        <w:t>empagliflozin</w:t>
      </w:r>
      <w:proofErr w:type="spellEnd"/>
      <w:r w:rsidRPr="00C42836">
        <w:rPr>
          <w:rFonts w:ascii="Arial" w:hAnsi="Arial" w:cs="Arial"/>
          <w:sz w:val="16"/>
          <w:szCs w:val="16"/>
        </w:rPr>
        <w:t xml:space="preserve"> and cardiovascular outcomes in patients with type 2 diabetes and established cardiovascular disease (CVD), 7028 patients were randomly assigned to </w:t>
      </w:r>
      <w:proofErr w:type="spellStart"/>
      <w:r w:rsidRPr="00C42836">
        <w:rPr>
          <w:rFonts w:ascii="Arial" w:hAnsi="Arial" w:cs="Arial"/>
          <w:sz w:val="16"/>
          <w:szCs w:val="16"/>
        </w:rPr>
        <w:t>empagliflozin</w:t>
      </w:r>
      <w:proofErr w:type="spellEnd"/>
      <w:r w:rsidRPr="00C42836">
        <w:rPr>
          <w:rFonts w:ascii="Arial" w:hAnsi="Arial" w:cs="Arial"/>
          <w:sz w:val="16"/>
          <w:szCs w:val="16"/>
        </w:rPr>
        <w:t xml:space="preserve"> or placebo once daily [</w:t>
      </w:r>
      <w:hyperlink r:id="rId15" w:history="1">
        <w:r w:rsidRPr="00C42836">
          <w:rPr>
            <w:rFonts w:ascii="Arial" w:hAnsi="Arial" w:cs="Arial"/>
            <w:color w:val="285526"/>
            <w:sz w:val="16"/>
            <w:szCs w:val="16"/>
            <w:u w:val="single" w:color="285526"/>
          </w:rPr>
          <w:t>1</w:t>
        </w:r>
      </w:hyperlink>
      <w:r w:rsidRPr="00C42836">
        <w:rPr>
          <w:rFonts w:ascii="Arial" w:hAnsi="Arial" w:cs="Arial"/>
          <w:sz w:val="16"/>
          <w:szCs w:val="16"/>
        </w:rPr>
        <w:t>]. The majority of patients were taking metformin, antihypertensives, and lipid-lowering agents, and approximately half in each group were taking insulin.</w:t>
      </w:r>
    </w:p>
    <w:p w14:paraId="464ABD97" w14:textId="77777777" w:rsidR="00336B0C" w:rsidRPr="00C42836" w:rsidRDefault="00336B0C" w:rsidP="0074353A">
      <w:pPr>
        <w:widowControl w:val="0"/>
        <w:autoSpaceDE w:val="0"/>
        <w:autoSpaceDN w:val="0"/>
        <w:adjustRightInd w:val="0"/>
        <w:spacing w:after="0"/>
        <w:rPr>
          <w:rFonts w:ascii="Arial" w:hAnsi="Arial" w:cs="Arial"/>
          <w:sz w:val="16"/>
          <w:szCs w:val="16"/>
        </w:rPr>
      </w:pPr>
      <w:r w:rsidRPr="00C42836">
        <w:rPr>
          <w:rFonts w:ascii="Arial" w:hAnsi="Arial" w:cs="Arial"/>
          <w:sz w:val="16"/>
          <w:szCs w:val="16"/>
        </w:rPr>
        <w:t xml:space="preserve">After three years, the primary outcome (a composite of death from cardiovascular causes, nonfatal myocardial infarction, or nonfatal stroke) occurred in fewer patients assigned to </w:t>
      </w:r>
      <w:proofErr w:type="spellStart"/>
      <w:r w:rsidRPr="00C42836">
        <w:rPr>
          <w:rFonts w:ascii="Arial" w:hAnsi="Arial" w:cs="Arial"/>
          <w:sz w:val="16"/>
          <w:szCs w:val="16"/>
        </w:rPr>
        <w:t>empagliflozin</w:t>
      </w:r>
      <w:proofErr w:type="spellEnd"/>
      <w:r w:rsidRPr="00C42836">
        <w:rPr>
          <w:rFonts w:ascii="Arial" w:hAnsi="Arial" w:cs="Arial"/>
          <w:sz w:val="16"/>
          <w:szCs w:val="16"/>
        </w:rPr>
        <w:t xml:space="preserve"> than to placebo (10.5 versus 12.1 percent), driven by a significant reduction in risk of death from cardiovascular causes (3.7 versus 5.9 percent). The difference in glycemia between the groups was minimal (</w:t>
      </w:r>
      <w:proofErr w:type="spellStart"/>
      <w:r w:rsidRPr="00C42836">
        <w:rPr>
          <w:rFonts w:ascii="Arial" w:hAnsi="Arial" w:cs="Arial"/>
          <w:sz w:val="16"/>
          <w:szCs w:val="16"/>
        </w:rPr>
        <w:t>glycated</w:t>
      </w:r>
      <w:proofErr w:type="spellEnd"/>
      <w:r w:rsidRPr="00C42836">
        <w:rPr>
          <w:rFonts w:ascii="Arial" w:hAnsi="Arial" w:cs="Arial"/>
          <w:sz w:val="16"/>
          <w:szCs w:val="16"/>
        </w:rPr>
        <w:t xml:space="preserve"> hemoglobin [A1C] 7.8 versus 8.2 percent), suggesting that extra-glycemic effects of the drug were responsible for the CVD outcome. </w:t>
      </w:r>
      <w:r w:rsidRPr="002B3FE0">
        <w:rPr>
          <w:rFonts w:ascii="Arial" w:hAnsi="Arial" w:cs="Arial"/>
          <w:b/>
          <w:sz w:val="16"/>
          <w:szCs w:val="16"/>
        </w:rPr>
        <w:t xml:space="preserve">Whether </w:t>
      </w:r>
      <w:proofErr w:type="spellStart"/>
      <w:r w:rsidRPr="002B3FE0">
        <w:rPr>
          <w:rFonts w:ascii="Arial" w:hAnsi="Arial" w:cs="Arial"/>
          <w:b/>
          <w:sz w:val="16"/>
          <w:szCs w:val="16"/>
        </w:rPr>
        <w:t>empagliflozin</w:t>
      </w:r>
      <w:proofErr w:type="spellEnd"/>
      <w:r w:rsidRPr="002B3FE0">
        <w:rPr>
          <w:rFonts w:ascii="Arial" w:hAnsi="Arial" w:cs="Arial"/>
          <w:b/>
          <w:sz w:val="16"/>
          <w:szCs w:val="16"/>
        </w:rPr>
        <w:t xml:space="preserve"> or other SGLT-2 inhibitors will have similar CVD effects in persons with type </w:t>
      </w:r>
      <w:proofErr w:type="gramStart"/>
      <w:r w:rsidRPr="002B3FE0">
        <w:rPr>
          <w:rFonts w:ascii="Arial" w:hAnsi="Arial" w:cs="Arial"/>
          <w:b/>
          <w:sz w:val="16"/>
          <w:szCs w:val="16"/>
        </w:rPr>
        <w:t>2 diabetes who do not have overt CVD</w:t>
      </w:r>
      <w:proofErr w:type="gramEnd"/>
      <w:r w:rsidRPr="002B3FE0">
        <w:rPr>
          <w:rFonts w:ascii="Arial" w:hAnsi="Arial" w:cs="Arial"/>
          <w:b/>
          <w:sz w:val="16"/>
          <w:szCs w:val="16"/>
        </w:rPr>
        <w:t xml:space="preserve"> is unknown. </w:t>
      </w:r>
      <w:r w:rsidRPr="00C42836">
        <w:rPr>
          <w:rFonts w:ascii="Arial" w:hAnsi="Arial" w:cs="Arial"/>
          <w:sz w:val="16"/>
          <w:szCs w:val="16"/>
        </w:rPr>
        <w:t xml:space="preserve">(See </w:t>
      </w:r>
      <w:hyperlink r:id="rId16" w:anchor="H457938" w:history="1">
        <w:r w:rsidRPr="00C42836">
          <w:rPr>
            <w:rFonts w:ascii="Arial" w:hAnsi="Arial" w:cs="Arial"/>
            <w:color w:val="285526"/>
            <w:sz w:val="16"/>
            <w:szCs w:val="16"/>
            <w:u w:val="single" w:color="285526"/>
          </w:rPr>
          <w:t>"Management of persistent hyperglycemia in type 2 diabetes mellitus", section on 'SGLT2 inhibitors'</w:t>
        </w:r>
      </w:hyperlink>
      <w:r w:rsidRPr="00C42836">
        <w:rPr>
          <w:rFonts w:ascii="Arial" w:hAnsi="Arial" w:cs="Arial"/>
          <w:sz w:val="16"/>
          <w:szCs w:val="16"/>
        </w:rPr>
        <w:t>.)</w:t>
      </w:r>
    </w:p>
    <w:p w14:paraId="3C581B14" w14:textId="77777777" w:rsidR="00336B0C" w:rsidRPr="00C42836" w:rsidRDefault="00336B0C" w:rsidP="0074353A">
      <w:pPr>
        <w:widowControl w:val="0"/>
        <w:autoSpaceDE w:val="0"/>
        <w:autoSpaceDN w:val="0"/>
        <w:adjustRightInd w:val="0"/>
        <w:spacing w:after="0"/>
        <w:rPr>
          <w:rFonts w:ascii="Arial" w:hAnsi="Arial" w:cs="Arial"/>
          <w:sz w:val="16"/>
          <w:szCs w:val="16"/>
        </w:rPr>
      </w:pPr>
    </w:p>
    <w:p w14:paraId="1B13A436" w14:textId="77777777" w:rsidR="00336B0C" w:rsidRPr="00C42836" w:rsidRDefault="00336B0C" w:rsidP="0074353A">
      <w:pPr>
        <w:widowControl w:val="0"/>
        <w:autoSpaceDE w:val="0"/>
        <w:autoSpaceDN w:val="0"/>
        <w:adjustRightInd w:val="0"/>
        <w:spacing w:after="0"/>
        <w:rPr>
          <w:rFonts w:ascii="Arial" w:hAnsi="Arial" w:cs="Arial"/>
          <w:sz w:val="16"/>
          <w:szCs w:val="16"/>
        </w:rPr>
      </w:pPr>
      <w:r w:rsidRPr="00C42836">
        <w:rPr>
          <w:rFonts w:ascii="Arial" w:hAnsi="Arial" w:cs="Arial"/>
          <w:b/>
          <w:bCs/>
          <w:sz w:val="16"/>
          <w:szCs w:val="16"/>
        </w:rPr>
        <w:t>Bariatric surgery for diabetic patients and glycemic control (September 2015)</w:t>
      </w:r>
    </w:p>
    <w:p w14:paraId="5B8F6C34" w14:textId="77777777" w:rsidR="00336B0C" w:rsidRPr="00C42836" w:rsidRDefault="00336B0C" w:rsidP="0074353A">
      <w:pPr>
        <w:widowControl w:val="0"/>
        <w:autoSpaceDE w:val="0"/>
        <w:autoSpaceDN w:val="0"/>
        <w:adjustRightInd w:val="0"/>
        <w:spacing w:after="0"/>
        <w:rPr>
          <w:rFonts w:ascii="Arial" w:hAnsi="Arial" w:cs="Arial"/>
          <w:sz w:val="16"/>
          <w:szCs w:val="16"/>
        </w:rPr>
      </w:pPr>
      <w:r w:rsidRPr="00C42836">
        <w:rPr>
          <w:rFonts w:ascii="Arial" w:hAnsi="Arial" w:cs="Arial"/>
          <w:sz w:val="16"/>
          <w:szCs w:val="16"/>
        </w:rPr>
        <w:t>Bariatric surgical treatment of obese patients with diabetes results in significant sustained weight loss (20 to 30 percent after one to two years) and, in parallel, large improvements in blood glucose control. However, there are few data on long-term success rates in maintaining weight loss and glucose control. In a report of five-year outcomes (53 patients) from a randomized trial evaluating gastric bypass, biliopancreatic diversion, or medical therapy (pharmacologic therapy, education, lifestyle modification) in 60 patients with obesity and type 2 diabetes, diabetes remission (A1C &lt;6.5 percent without diabetes medication) was maintained in only 56 percent of patients in the surgical groups who had experienced remission at two years [</w:t>
      </w:r>
      <w:hyperlink r:id="rId17" w:history="1">
        <w:r w:rsidRPr="00C42836">
          <w:rPr>
            <w:rFonts w:ascii="Arial" w:hAnsi="Arial" w:cs="Arial"/>
            <w:color w:val="285526"/>
            <w:sz w:val="16"/>
            <w:szCs w:val="16"/>
            <w:u w:val="single" w:color="285526"/>
          </w:rPr>
          <w:t>2</w:t>
        </w:r>
      </w:hyperlink>
      <w:r w:rsidRPr="00C42836">
        <w:rPr>
          <w:rFonts w:ascii="Arial" w:hAnsi="Arial" w:cs="Arial"/>
          <w:sz w:val="16"/>
          <w:szCs w:val="16"/>
        </w:rPr>
        <w:t xml:space="preserve">]. Compared with the medical group, patients treated surgically had significantly lower diabetes and cardiovascular medication use, serum total and LDL cholesterol, and weight, although weight regain occurred in both surgical groups (+6.09 and +4.56 kg, respectively). The study was not powered to assess long-term diabetes complications. Longer-term follow-up of microvascular and macrovascular complications and mortality are required before laparoscopic banding or other bariatric surgery procedures can be routinely recommended for the treatment of persistent hyperglycemia in obesity-related type 2 diabetes. (See </w:t>
      </w:r>
      <w:hyperlink r:id="rId18" w:anchor="H1665282" w:history="1">
        <w:r w:rsidRPr="00C42836">
          <w:rPr>
            <w:rFonts w:ascii="Arial" w:hAnsi="Arial" w:cs="Arial"/>
            <w:color w:val="285526"/>
            <w:sz w:val="16"/>
            <w:szCs w:val="16"/>
            <w:u w:val="single" w:color="285526"/>
          </w:rPr>
          <w:t>"Management of persistent hyperglycemia in type 2 diabetes mellitus", section on 'Surgical treatment of obesity'</w:t>
        </w:r>
      </w:hyperlink>
      <w:r w:rsidRPr="00C42836">
        <w:rPr>
          <w:rFonts w:ascii="Arial" w:hAnsi="Arial" w:cs="Arial"/>
          <w:sz w:val="16"/>
          <w:szCs w:val="16"/>
        </w:rPr>
        <w:t>.)</w:t>
      </w:r>
    </w:p>
    <w:p w14:paraId="77BE1D34" w14:textId="77777777" w:rsidR="005907AA" w:rsidRDefault="005907AA" w:rsidP="0074353A">
      <w:pPr>
        <w:rPr>
          <w:rFonts w:cs="Times New Roman"/>
          <w:b/>
          <w:sz w:val="20"/>
          <w:szCs w:val="20"/>
        </w:rPr>
      </w:pPr>
    </w:p>
    <w:p w14:paraId="68468D3C" w14:textId="5DEB504B" w:rsidR="002B3FE0" w:rsidRDefault="002B3FE0" w:rsidP="0074353A">
      <w:pPr>
        <w:rPr>
          <w:rFonts w:cs="Times New Roman"/>
          <w:b/>
          <w:sz w:val="20"/>
          <w:szCs w:val="20"/>
        </w:rPr>
      </w:pPr>
      <w:r>
        <w:rPr>
          <w:rFonts w:cs="Times New Roman"/>
          <w:b/>
          <w:sz w:val="20"/>
          <w:szCs w:val="20"/>
        </w:rPr>
        <w:t>Diabetic retinopathy</w:t>
      </w:r>
    </w:p>
    <w:p w14:paraId="75A534E6" w14:textId="5CB2EAEF" w:rsidR="002B3FE0" w:rsidRDefault="002B3FE0" w:rsidP="0043626B">
      <w:pPr>
        <w:pStyle w:val="ListParagraph"/>
        <w:numPr>
          <w:ilvl w:val="0"/>
          <w:numId w:val="24"/>
        </w:numPr>
        <w:rPr>
          <w:rFonts w:cs="Times New Roman"/>
          <w:sz w:val="20"/>
          <w:szCs w:val="20"/>
        </w:rPr>
      </w:pPr>
      <w:r>
        <w:rPr>
          <w:rFonts w:cs="Times New Roman"/>
          <w:sz w:val="20"/>
          <w:szCs w:val="20"/>
        </w:rPr>
        <w:t xml:space="preserve">Aneurysms, hypertension, micro-infarcts cause areas of </w:t>
      </w:r>
      <w:proofErr w:type="spellStart"/>
      <w:r>
        <w:rPr>
          <w:rFonts w:cs="Times New Roman"/>
          <w:sz w:val="20"/>
          <w:szCs w:val="20"/>
        </w:rPr>
        <w:t>ischaemia</w:t>
      </w:r>
      <w:proofErr w:type="spellEnd"/>
      <w:r w:rsidR="004E458A">
        <w:rPr>
          <w:rFonts w:cs="Times New Roman"/>
          <w:sz w:val="20"/>
          <w:szCs w:val="20"/>
        </w:rPr>
        <w:t xml:space="preserve"> </w:t>
      </w:r>
      <w:r w:rsidR="004E458A" w:rsidRPr="004E458A">
        <w:rPr>
          <w:rFonts w:cs="Times New Roman"/>
          <w:sz w:val="20"/>
          <w:szCs w:val="20"/>
        </w:rPr>
        <w:sym w:font="Wingdings" w:char="F0E0"/>
      </w:r>
      <w:r w:rsidR="004E458A">
        <w:rPr>
          <w:rFonts w:cs="Times New Roman"/>
          <w:sz w:val="20"/>
          <w:szCs w:val="20"/>
        </w:rPr>
        <w:t xml:space="preserve"> Release VEGF, EPO, hypoxia induced factor </w:t>
      </w:r>
      <w:r w:rsidR="004E458A" w:rsidRPr="004E458A">
        <w:rPr>
          <w:rFonts w:cs="Times New Roman"/>
          <w:sz w:val="20"/>
          <w:szCs w:val="20"/>
        </w:rPr>
        <w:sym w:font="Wingdings" w:char="F0E0"/>
      </w:r>
      <w:r w:rsidR="004E458A">
        <w:rPr>
          <w:rFonts w:cs="Times New Roman"/>
          <w:sz w:val="20"/>
          <w:szCs w:val="20"/>
        </w:rPr>
        <w:t xml:space="preserve"> proliferation of new vessels with a significant risk of leakage = rationale for laser Rx, and </w:t>
      </w:r>
      <w:proofErr w:type="spellStart"/>
      <w:r w:rsidR="004E458A">
        <w:rPr>
          <w:rFonts w:cs="Times New Roman"/>
          <w:sz w:val="20"/>
          <w:szCs w:val="20"/>
        </w:rPr>
        <w:t>bevacizumab</w:t>
      </w:r>
      <w:proofErr w:type="spellEnd"/>
      <w:r w:rsidR="004E458A">
        <w:rPr>
          <w:rFonts w:cs="Times New Roman"/>
          <w:sz w:val="20"/>
          <w:szCs w:val="20"/>
        </w:rPr>
        <w:t xml:space="preserve"> injections into eye for proliferative retinopathy</w:t>
      </w:r>
    </w:p>
    <w:p w14:paraId="465F9A65" w14:textId="25494A41" w:rsidR="004E458A" w:rsidRDefault="004E458A" w:rsidP="004E458A">
      <w:pPr>
        <w:pStyle w:val="Heading1"/>
      </w:pPr>
      <w:bookmarkStart w:id="4" w:name="_Toc308039058"/>
      <w:r>
        <w:t>Bariatric Surgery</w:t>
      </w:r>
      <w:bookmarkEnd w:id="4"/>
    </w:p>
    <w:p w14:paraId="45E414A4" w14:textId="77777777" w:rsidR="004E458A" w:rsidRDefault="004E458A" w:rsidP="004E458A"/>
    <w:p w14:paraId="698BAC99" w14:textId="77777777" w:rsidR="004E458A" w:rsidRPr="00AC5983" w:rsidRDefault="004E458A" w:rsidP="00AC5983">
      <w:pPr>
        <w:rPr>
          <w:sz w:val="16"/>
          <w:szCs w:val="16"/>
          <w:lang w:val="en-AU"/>
        </w:rPr>
      </w:pPr>
      <w:r w:rsidRPr="00AC5983">
        <w:rPr>
          <w:sz w:val="16"/>
          <w:szCs w:val="16"/>
        </w:rPr>
        <w:t xml:space="preserve">Currently, there are three types of bariatric surgeries being performed: </w:t>
      </w:r>
    </w:p>
    <w:p w14:paraId="2E695182" w14:textId="77777777" w:rsidR="004E458A" w:rsidRPr="00AC5983" w:rsidRDefault="004E458A" w:rsidP="0043626B">
      <w:pPr>
        <w:numPr>
          <w:ilvl w:val="0"/>
          <w:numId w:val="99"/>
        </w:numPr>
        <w:rPr>
          <w:sz w:val="16"/>
          <w:szCs w:val="16"/>
        </w:rPr>
      </w:pPr>
      <w:proofErr w:type="spellStart"/>
      <w:r w:rsidRPr="00AC5983">
        <w:rPr>
          <w:sz w:val="16"/>
          <w:szCs w:val="16"/>
        </w:rPr>
        <w:t>Malablsorptive</w:t>
      </w:r>
      <w:proofErr w:type="spellEnd"/>
      <w:r w:rsidRPr="00AC5983">
        <w:rPr>
          <w:sz w:val="16"/>
          <w:szCs w:val="16"/>
        </w:rPr>
        <w:t xml:space="preserve">, where weight loss is due to absorptive dysfunction caused by the reconstruction of the small intestines – the biliopancreatic diversion is considered a </w:t>
      </w:r>
      <w:proofErr w:type="spellStart"/>
      <w:r w:rsidRPr="00AC5983">
        <w:rPr>
          <w:sz w:val="16"/>
          <w:szCs w:val="16"/>
        </w:rPr>
        <w:t>malabsoptive</w:t>
      </w:r>
      <w:proofErr w:type="spellEnd"/>
      <w:r w:rsidRPr="00AC5983">
        <w:rPr>
          <w:sz w:val="16"/>
          <w:szCs w:val="16"/>
        </w:rPr>
        <w:t xml:space="preserve"> procedure.</w:t>
      </w:r>
    </w:p>
    <w:p w14:paraId="1968BF98" w14:textId="77777777" w:rsidR="004E458A" w:rsidRPr="00AC5983" w:rsidRDefault="004E458A" w:rsidP="0043626B">
      <w:pPr>
        <w:numPr>
          <w:ilvl w:val="0"/>
          <w:numId w:val="99"/>
        </w:numPr>
        <w:rPr>
          <w:sz w:val="16"/>
          <w:szCs w:val="16"/>
        </w:rPr>
      </w:pPr>
      <w:r w:rsidRPr="00AC5983">
        <w:rPr>
          <w:sz w:val="16"/>
          <w:szCs w:val="16"/>
        </w:rPr>
        <w:t>Restrictive procedures, such as banding, simply limit the size of the stomach. The patient loses weight because they will feel full or satiated after consuming very little food.</w:t>
      </w:r>
    </w:p>
    <w:p w14:paraId="628AFC1D" w14:textId="77777777" w:rsidR="004E458A" w:rsidRPr="00AC5983" w:rsidRDefault="004E458A" w:rsidP="0043626B">
      <w:pPr>
        <w:numPr>
          <w:ilvl w:val="0"/>
          <w:numId w:val="99"/>
        </w:numPr>
        <w:rPr>
          <w:sz w:val="16"/>
          <w:szCs w:val="16"/>
        </w:rPr>
      </w:pPr>
      <w:r w:rsidRPr="00AC5983">
        <w:rPr>
          <w:sz w:val="16"/>
          <w:szCs w:val="16"/>
        </w:rPr>
        <w:t xml:space="preserve">In combination procedures, such as a Roux-en-Y Gastric bypass, the size of stomach is reduced by creating a small pouch, but the small intestines are also altered to limit absorption, particularly the absorption of foods high in fat and in carbohydrates.  </w:t>
      </w:r>
    </w:p>
    <w:p w14:paraId="5A65B156" w14:textId="77777777" w:rsidR="004E458A" w:rsidRPr="00AC5983" w:rsidRDefault="004E458A" w:rsidP="00AC5983">
      <w:pPr>
        <w:rPr>
          <w:sz w:val="16"/>
          <w:szCs w:val="16"/>
          <w:lang w:val="en-AU"/>
        </w:rPr>
      </w:pPr>
      <w:r w:rsidRPr="00AC5983">
        <w:rPr>
          <w:sz w:val="16"/>
          <w:szCs w:val="16"/>
        </w:rPr>
        <w:t xml:space="preserve">Roux-en-y: in 1977 the roux-en-y configuration introduced to replace the loop gastro jejunostomy. The bypassed section is re connected to the intestine forming a “Y” shape. This modification improved the technique by: lessening the tension on the jejunal loop, eliminating bile </w:t>
      </w:r>
      <w:proofErr w:type="gramStart"/>
      <w:r w:rsidRPr="00AC5983">
        <w:rPr>
          <w:sz w:val="16"/>
          <w:szCs w:val="16"/>
        </w:rPr>
        <w:t>reflux</w:t>
      </w:r>
      <w:proofErr w:type="gramEnd"/>
      <w:r w:rsidRPr="00AC5983">
        <w:rPr>
          <w:sz w:val="16"/>
          <w:szCs w:val="16"/>
        </w:rPr>
        <w:t xml:space="preserve"> in the pouch, and added a </w:t>
      </w:r>
      <w:proofErr w:type="spellStart"/>
      <w:r w:rsidRPr="00AC5983">
        <w:rPr>
          <w:sz w:val="16"/>
          <w:szCs w:val="16"/>
        </w:rPr>
        <w:t>malasorptive</w:t>
      </w:r>
      <w:proofErr w:type="spellEnd"/>
      <w:r w:rsidRPr="00AC5983">
        <w:rPr>
          <w:sz w:val="16"/>
          <w:szCs w:val="16"/>
        </w:rPr>
        <w:t xml:space="preserve"> component. </w:t>
      </w:r>
    </w:p>
    <w:p w14:paraId="0A511E77" w14:textId="77777777" w:rsidR="004E458A" w:rsidRPr="00AC5983" w:rsidRDefault="004E458A" w:rsidP="00AC5983">
      <w:pPr>
        <w:rPr>
          <w:sz w:val="16"/>
          <w:szCs w:val="16"/>
          <w:lang w:val="en-AU"/>
        </w:rPr>
      </w:pPr>
      <w:r w:rsidRPr="00AC5983">
        <w:rPr>
          <w:sz w:val="16"/>
          <w:szCs w:val="16"/>
        </w:rPr>
        <w:t>Dumping syndrome</w:t>
      </w:r>
    </w:p>
    <w:p w14:paraId="650A761F" w14:textId="77777777" w:rsidR="004E458A" w:rsidRPr="00AC5983" w:rsidRDefault="004E458A" w:rsidP="0043626B">
      <w:pPr>
        <w:numPr>
          <w:ilvl w:val="0"/>
          <w:numId w:val="100"/>
        </w:numPr>
        <w:rPr>
          <w:sz w:val="16"/>
          <w:szCs w:val="16"/>
        </w:rPr>
      </w:pPr>
      <w:r w:rsidRPr="00AC5983">
        <w:rPr>
          <w:sz w:val="16"/>
          <w:szCs w:val="16"/>
        </w:rPr>
        <w:t>When undigested (hyperosmolar) contents of stomach move too rapidly to SI</w:t>
      </w:r>
    </w:p>
    <w:p w14:paraId="5D627A9F" w14:textId="77777777" w:rsidR="004E458A" w:rsidRPr="00AC5983" w:rsidRDefault="004E458A" w:rsidP="0043626B">
      <w:pPr>
        <w:numPr>
          <w:ilvl w:val="0"/>
          <w:numId w:val="100"/>
        </w:numPr>
        <w:rPr>
          <w:sz w:val="16"/>
          <w:szCs w:val="16"/>
        </w:rPr>
      </w:pPr>
      <w:r w:rsidRPr="00AC5983">
        <w:rPr>
          <w:sz w:val="16"/>
          <w:szCs w:val="16"/>
        </w:rPr>
        <w:t>Symptoms: abdominal cramps, nausea and diarrhoea, flushing, palpitations, lightheadedness</w:t>
      </w:r>
    </w:p>
    <w:p w14:paraId="26070D2A" w14:textId="77777777" w:rsidR="004E458A" w:rsidRPr="00AC5983" w:rsidRDefault="004E458A" w:rsidP="0043626B">
      <w:pPr>
        <w:numPr>
          <w:ilvl w:val="0"/>
          <w:numId w:val="100"/>
        </w:numPr>
        <w:rPr>
          <w:sz w:val="16"/>
          <w:szCs w:val="16"/>
        </w:rPr>
      </w:pPr>
      <w:r w:rsidRPr="00AC5983">
        <w:rPr>
          <w:sz w:val="16"/>
          <w:szCs w:val="16"/>
        </w:rPr>
        <w:t>Hypoglycemia may follow as dumping of food triggers pancreas to release excessive insulin</w:t>
      </w:r>
    </w:p>
    <w:p w14:paraId="7790D135" w14:textId="77777777" w:rsidR="004E458A" w:rsidRPr="00AC5983" w:rsidRDefault="004E458A" w:rsidP="0043626B">
      <w:pPr>
        <w:numPr>
          <w:ilvl w:val="0"/>
          <w:numId w:val="100"/>
        </w:numPr>
        <w:rPr>
          <w:sz w:val="16"/>
          <w:szCs w:val="16"/>
        </w:rPr>
      </w:pPr>
      <w:proofErr w:type="gramStart"/>
      <w:r w:rsidRPr="00AC5983">
        <w:rPr>
          <w:sz w:val="16"/>
          <w:szCs w:val="16"/>
        </w:rPr>
        <w:t>exacerbated</w:t>
      </w:r>
      <w:proofErr w:type="gramEnd"/>
      <w:r w:rsidRPr="00AC5983">
        <w:rPr>
          <w:sz w:val="16"/>
          <w:szCs w:val="16"/>
        </w:rPr>
        <w:t xml:space="preserve"> by high energy, high GI foods </w:t>
      </w:r>
    </w:p>
    <w:p w14:paraId="07B271AA" w14:textId="30FBA53B" w:rsidR="004E458A" w:rsidRPr="00AC5983" w:rsidRDefault="004E458A" w:rsidP="00AC5983">
      <w:pPr>
        <w:rPr>
          <w:sz w:val="16"/>
          <w:szCs w:val="16"/>
        </w:rPr>
      </w:pPr>
      <w:r w:rsidRPr="00AC5983">
        <w:rPr>
          <w:sz w:val="16"/>
          <w:szCs w:val="16"/>
        </w:rPr>
        <w:t>Gastric Banding</w:t>
      </w:r>
    </w:p>
    <w:p w14:paraId="69064078" w14:textId="77777777" w:rsidR="004E458A" w:rsidRPr="00AC5983" w:rsidRDefault="004E458A" w:rsidP="00AC5983">
      <w:pPr>
        <w:rPr>
          <w:sz w:val="16"/>
          <w:szCs w:val="16"/>
          <w:lang w:val="en-AU"/>
        </w:rPr>
      </w:pPr>
      <w:r w:rsidRPr="00AC5983">
        <w:rPr>
          <w:sz w:val="16"/>
          <w:szCs w:val="16"/>
        </w:rPr>
        <w:t xml:space="preserve">- An adjustable silicone band placed immediately beneath gastro oesophagogastric </w:t>
      </w:r>
      <w:proofErr w:type="spellStart"/>
      <w:r w:rsidRPr="00AC5983">
        <w:rPr>
          <w:sz w:val="16"/>
          <w:szCs w:val="16"/>
        </w:rPr>
        <w:t>jc</w:t>
      </w:r>
      <w:proofErr w:type="spellEnd"/>
      <w:r w:rsidRPr="00AC5983">
        <w:rPr>
          <w:sz w:val="16"/>
          <w:szCs w:val="16"/>
        </w:rPr>
        <w:t xml:space="preserve">, so </w:t>
      </w:r>
      <w:proofErr w:type="spellStart"/>
      <w:r w:rsidRPr="00AC5983">
        <w:rPr>
          <w:sz w:val="16"/>
          <w:szCs w:val="16"/>
        </w:rPr>
        <w:t>supraband</w:t>
      </w:r>
      <w:proofErr w:type="spellEnd"/>
      <w:r w:rsidRPr="00AC5983">
        <w:rPr>
          <w:sz w:val="16"/>
          <w:szCs w:val="16"/>
        </w:rPr>
        <w:t xml:space="preserve"> pouch of stomach cannot accommodate meals. The patient loses weight because they will feel full or satiated after consuming very little food.</w:t>
      </w:r>
    </w:p>
    <w:p w14:paraId="2FE43162" w14:textId="77777777" w:rsidR="004E458A" w:rsidRPr="00AC5983" w:rsidRDefault="004E458A" w:rsidP="0043626B">
      <w:pPr>
        <w:numPr>
          <w:ilvl w:val="0"/>
          <w:numId w:val="101"/>
        </w:numPr>
        <w:rPr>
          <w:sz w:val="16"/>
          <w:szCs w:val="16"/>
        </w:rPr>
      </w:pPr>
      <w:r w:rsidRPr="00AC5983">
        <w:rPr>
          <w:sz w:val="16"/>
          <w:szCs w:val="16"/>
        </w:rPr>
        <w:t xml:space="preserve">Mechanism of action: with optimal band adjustment pressure of 20-30 mm Hg produced which after a standard meal induces powerful </w:t>
      </w:r>
      <w:proofErr w:type="spellStart"/>
      <w:r w:rsidRPr="00AC5983">
        <w:rPr>
          <w:sz w:val="16"/>
          <w:szCs w:val="16"/>
        </w:rPr>
        <w:t>intermeal</w:t>
      </w:r>
      <w:proofErr w:type="spellEnd"/>
      <w:r w:rsidRPr="00AC5983">
        <w:rPr>
          <w:sz w:val="16"/>
          <w:szCs w:val="16"/>
        </w:rPr>
        <w:t xml:space="preserve"> satiation. Distention of small pouch may activate gastric sensory receptors that via the vagus nerve induce satiety (animal studies). Alternatively direct pressure or contact of the band on the gastric wall might induce satiety</w:t>
      </w:r>
    </w:p>
    <w:p w14:paraId="604744C2" w14:textId="77777777" w:rsidR="004E458A" w:rsidRPr="00AC5983" w:rsidRDefault="004E458A" w:rsidP="0043626B">
      <w:pPr>
        <w:numPr>
          <w:ilvl w:val="0"/>
          <w:numId w:val="101"/>
        </w:numPr>
        <w:rPr>
          <w:sz w:val="16"/>
          <w:szCs w:val="16"/>
        </w:rPr>
      </w:pPr>
      <w:r w:rsidRPr="00AC5983">
        <w:rPr>
          <w:sz w:val="16"/>
          <w:szCs w:val="16"/>
        </w:rPr>
        <w:t>This procedure affects range of food that can be consumed &amp; conditions eating behaviour</w:t>
      </w:r>
    </w:p>
    <w:p w14:paraId="29259D3F" w14:textId="77777777" w:rsidR="004E458A" w:rsidRPr="00AC5983" w:rsidRDefault="004E458A" w:rsidP="0043626B">
      <w:pPr>
        <w:numPr>
          <w:ilvl w:val="0"/>
          <w:numId w:val="101"/>
        </w:numPr>
        <w:rPr>
          <w:sz w:val="16"/>
          <w:szCs w:val="16"/>
        </w:rPr>
      </w:pPr>
      <w:r w:rsidRPr="00AC5983">
        <w:rPr>
          <w:sz w:val="16"/>
          <w:szCs w:val="16"/>
        </w:rPr>
        <w:t>Rapid weight gain with reduced satiety reported 1-2 days after band removal</w:t>
      </w:r>
    </w:p>
    <w:p w14:paraId="0D207380" w14:textId="77777777" w:rsidR="004E458A" w:rsidRPr="00AC5983" w:rsidRDefault="004E458A" w:rsidP="00AC5983">
      <w:pPr>
        <w:rPr>
          <w:sz w:val="16"/>
          <w:szCs w:val="16"/>
        </w:rPr>
      </w:pPr>
    </w:p>
    <w:p w14:paraId="069D04C7" w14:textId="07C61922" w:rsidR="004E458A" w:rsidRPr="00AC5983" w:rsidRDefault="004E458A" w:rsidP="00AC5983">
      <w:pPr>
        <w:rPr>
          <w:sz w:val="16"/>
          <w:szCs w:val="16"/>
        </w:rPr>
      </w:pPr>
      <w:r w:rsidRPr="00AC5983">
        <w:rPr>
          <w:noProof/>
          <w:sz w:val="16"/>
          <w:szCs w:val="16"/>
        </w:rPr>
        <w:drawing>
          <wp:inline distT="0" distB="0" distL="0" distR="0" wp14:anchorId="55BED0B7" wp14:editId="0F487445">
            <wp:extent cx="1828800" cy="1298867"/>
            <wp:effectExtent l="0" t="0" r="0" b="0"/>
            <wp:docPr id="53250" name="Picture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3250" name="Picture 11"/>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29306" cy="1299227"/>
                    </a:xfrm>
                    <a:prstGeom prst="rect">
                      <a:avLst/>
                    </a:prstGeom>
                  </pic:spPr>
                </pic:pic>
              </a:graphicData>
            </a:graphic>
          </wp:inline>
        </w:drawing>
      </w:r>
    </w:p>
    <w:p w14:paraId="36DD4DBC" w14:textId="77777777" w:rsidR="004E458A" w:rsidRPr="00AC5983" w:rsidRDefault="004E458A" w:rsidP="00AC5983">
      <w:pPr>
        <w:rPr>
          <w:sz w:val="16"/>
          <w:szCs w:val="16"/>
          <w:lang w:val="en-AU"/>
        </w:rPr>
      </w:pPr>
      <w:r w:rsidRPr="00AC5983">
        <w:rPr>
          <w:sz w:val="16"/>
          <w:szCs w:val="16"/>
        </w:rPr>
        <w:t xml:space="preserve">This is consistent with other larger bariatric studies; </w:t>
      </w:r>
      <w:r w:rsidRPr="00AC5983">
        <w:rPr>
          <w:b/>
          <w:bCs/>
          <w:sz w:val="16"/>
          <w:szCs w:val="16"/>
        </w:rPr>
        <w:t>equivocal improvements often seen in HTN, Dyslipidemia but substantial improvements frequently seen for Type 2 Diabetes</w:t>
      </w:r>
      <w:r w:rsidRPr="00AC5983">
        <w:rPr>
          <w:b/>
          <w:bCs/>
          <w:sz w:val="16"/>
          <w:szCs w:val="16"/>
          <w:vertAlign w:val="subscript"/>
        </w:rPr>
        <w:t>13</w:t>
      </w:r>
      <w:r w:rsidRPr="00AC5983">
        <w:rPr>
          <w:b/>
          <w:bCs/>
          <w:sz w:val="16"/>
          <w:szCs w:val="16"/>
        </w:rPr>
        <w:t>.</w:t>
      </w:r>
    </w:p>
    <w:p w14:paraId="48780B39" w14:textId="23B607D9" w:rsidR="004E458A" w:rsidRPr="00AC5983" w:rsidRDefault="00E47E2C" w:rsidP="00AC5983">
      <w:pPr>
        <w:rPr>
          <w:b/>
          <w:sz w:val="16"/>
          <w:szCs w:val="16"/>
        </w:rPr>
      </w:pPr>
      <w:r w:rsidRPr="00AC5983">
        <w:rPr>
          <w:b/>
          <w:sz w:val="16"/>
          <w:szCs w:val="16"/>
        </w:rPr>
        <w:t>Indications</w:t>
      </w:r>
    </w:p>
    <w:p w14:paraId="6B6543E5" w14:textId="1A188F7A" w:rsidR="00E47E2C" w:rsidRPr="00AC5983" w:rsidRDefault="00E47E2C" w:rsidP="0043626B">
      <w:pPr>
        <w:numPr>
          <w:ilvl w:val="0"/>
          <w:numId w:val="102"/>
        </w:numPr>
        <w:rPr>
          <w:sz w:val="16"/>
          <w:szCs w:val="16"/>
        </w:rPr>
      </w:pPr>
      <w:r w:rsidRPr="00AC5983">
        <w:rPr>
          <w:sz w:val="16"/>
          <w:szCs w:val="16"/>
        </w:rPr>
        <w:t>Morbid obesity (BMI &gt; 40 kg/m</w:t>
      </w:r>
      <w:r w:rsidRPr="00AC5983">
        <w:rPr>
          <w:sz w:val="16"/>
          <w:szCs w:val="16"/>
          <w:vertAlign w:val="superscript"/>
        </w:rPr>
        <w:t>2</w:t>
      </w:r>
      <w:r w:rsidRPr="00AC5983">
        <w:rPr>
          <w:sz w:val="16"/>
          <w:szCs w:val="16"/>
        </w:rPr>
        <w:t>)</w:t>
      </w:r>
      <w:r w:rsidR="00A0663A">
        <w:rPr>
          <w:sz w:val="16"/>
          <w:szCs w:val="16"/>
        </w:rPr>
        <w:t xml:space="preserve">, significant co-morbidity AND BMI &gt;35, all non </w:t>
      </w:r>
      <w:proofErr w:type="spellStart"/>
      <w:r w:rsidR="00A0663A">
        <w:rPr>
          <w:sz w:val="16"/>
          <w:szCs w:val="16"/>
        </w:rPr>
        <w:t>surg</w:t>
      </w:r>
      <w:proofErr w:type="spellEnd"/>
      <w:r w:rsidR="00A0663A">
        <w:rPr>
          <w:sz w:val="16"/>
          <w:szCs w:val="16"/>
        </w:rPr>
        <w:t xml:space="preserve"> methods tried and no weight loss, </w:t>
      </w:r>
      <w:proofErr w:type="spellStart"/>
      <w:r w:rsidR="00A0663A">
        <w:rPr>
          <w:sz w:val="16"/>
          <w:szCs w:val="16"/>
        </w:rPr>
        <w:t>pt</w:t>
      </w:r>
      <w:proofErr w:type="spellEnd"/>
      <w:r w:rsidR="00A0663A">
        <w:rPr>
          <w:sz w:val="16"/>
          <w:szCs w:val="16"/>
        </w:rPr>
        <w:t xml:space="preserve"> fit for </w:t>
      </w:r>
      <w:proofErr w:type="spellStart"/>
      <w:r w:rsidR="00A0663A">
        <w:rPr>
          <w:sz w:val="16"/>
          <w:szCs w:val="16"/>
        </w:rPr>
        <w:t>anaesthesia</w:t>
      </w:r>
      <w:proofErr w:type="spellEnd"/>
      <w:r w:rsidR="00A0663A">
        <w:rPr>
          <w:sz w:val="16"/>
          <w:szCs w:val="16"/>
        </w:rPr>
        <w:t xml:space="preserve"> and Sx, </w:t>
      </w:r>
      <w:proofErr w:type="spellStart"/>
      <w:r w:rsidR="00A0663A">
        <w:rPr>
          <w:sz w:val="16"/>
          <w:szCs w:val="16"/>
        </w:rPr>
        <w:t>pt</w:t>
      </w:r>
      <w:proofErr w:type="spellEnd"/>
      <w:r w:rsidR="00A0663A">
        <w:rPr>
          <w:sz w:val="16"/>
          <w:szCs w:val="16"/>
        </w:rPr>
        <w:t xml:space="preserve"> commits to long term f/u</w:t>
      </w:r>
    </w:p>
    <w:p w14:paraId="0701443A" w14:textId="4D5CA528" w:rsidR="005907AA" w:rsidRPr="00C03DBE" w:rsidRDefault="005907AA" w:rsidP="00C03DBE">
      <w:pPr>
        <w:pStyle w:val="Heading1"/>
        <w:rPr>
          <w:rFonts w:ascii="Times New Roman" w:hAnsi="Times New Roman" w:cs="Times New Roman"/>
          <w:sz w:val="20"/>
          <w:szCs w:val="20"/>
        </w:rPr>
      </w:pPr>
      <w:bookmarkStart w:id="5" w:name="_Toc308039059"/>
      <w:r w:rsidRPr="00C42836">
        <w:rPr>
          <w:rFonts w:ascii="Times New Roman" w:hAnsi="Times New Roman" w:cs="Times New Roman"/>
          <w:sz w:val="20"/>
          <w:szCs w:val="20"/>
        </w:rPr>
        <w:t>Obesity</w:t>
      </w:r>
      <w:bookmarkEnd w:id="5"/>
    </w:p>
    <w:p w14:paraId="56A30A3C" w14:textId="77777777" w:rsidR="005907AA" w:rsidRPr="00C42836" w:rsidRDefault="005907AA" w:rsidP="0074353A">
      <w:pPr>
        <w:rPr>
          <w:rFonts w:cs="Times New Roman"/>
          <w:b/>
          <w:sz w:val="20"/>
          <w:szCs w:val="20"/>
        </w:rPr>
      </w:pPr>
      <w:r w:rsidRPr="00C42836">
        <w:rPr>
          <w:rFonts w:cs="Times New Roman"/>
          <w:b/>
          <w:sz w:val="20"/>
          <w:szCs w:val="20"/>
        </w:rPr>
        <w:t>Measurement of Body Mass</w:t>
      </w:r>
    </w:p>
    <w:p w14:paraId="7B354072" w14:textId="0D4FE387" w:rsidR="005907AA" w:rsidRDefault="005907AA" w:rsidP="0043626B">
      <w:pPr>
        <w:pStyle w:val="ListParagraph"/>
        <w:numPr>
          <w:ilvl w:val="0"/>
          <w:numId w:val="25"/>
        </w:numPr>
        <w:rPr>
          <w:rFonts w:cs="Times New Roman"/>
          <w:sz w:val="20"/>
          <w:szCs w:val="20"/>
        </w:rPr>
      </w:pPr>
      <w:r w:rsidRPr="00C42836">
        <w:rPr>
          <w:rFonts w:cs="Times New Roman"/>
          <w:sz w:val="20"/>
          <w:szCs w:val="20"/>
        </w:rPr>
        <w:t>Prevalence (% has actually increased since 2003)</w:t>
      </w:r>
      <w:r w:rsidR="009E4B41">
        <w:rPr>
          <w:rFonts w:cs="Times New Roman"/>
          <w:sz w:val="20"/>
          <w:szCs w:val="20"/>
        </w:rPr>
        <w:t>:</w:t>
      </w:r>
    </w:p>
    <w:p w14:paraId="37A73283" w14:textId="125021DB" w:rsidR="005907AA" w:rsidRDefault="009E4B41" w:rsidP="0043626B">
      <w:pPr>
        <w:pStyle w:val="ListParagraph"/>
        <w:numPr>
          <w:ilvl w:val="1"/>
          <w:numId w:val="25"/>
        </w:numPr>
        <w:rPr>
          <w:rFonts w:cs="Times New Roman"/>
          <w:sz w:val="20"/>
          <w:szCs w:val="20"/>
        </w:rPr>
      </w:pPr>
      <w:r>
        <w:rPr>
          <w:rFonts w:cs="Times New Roman"/>
          <w:sz w:val="20"/>
          <w:szCs w:val="20"/>
        </w:rPr>
        <w:t>67.5% of men overweight + obese, 52.1% women</w:t>
      </w:r>
    </w:p>
    <w:p w14:paraId="161508E9" w14:textId="5BC7BB36" w:rsidR="00CB4970" w:rsidRPr="009E4B41" w:rsidRDefault="00CB4970" w:rsidP="0043626B">
      <w:pPr>
        <w:pStyle w:val="ListParagraph"/>
        <w:numPr>
          <w:ilvl w:val="1"/>
          <w:numId w:val="25"/>
        </w:numPr>
        <w:rPr>
          <w:rFonts w:cs="Times New Roman"/>
          <w:sz w:val="20"/>
          <w:szCs w:val="20"/>
        </w:rPr>
      </w:pPr>
      <w:r>
        <w:rPr>
          <w:rFonts w:cs="Times New Roman"/>
          <w:sz w:val="20"/>
          <w:szCs w:val="20"/>
        </w:rPr>
        <w:t xml:space="preserve">Obesity increases mortality, visceral fat </w:t>
      </w:r>
      <w:r w:rsidRPr="00CB4970">
        <w:rPr>
          <w:rFonts w:cs="Times New Roman"/>
          <w:sz w:val="20"/>
          <w:szCs w:val="20"/>
        </w:rPr>
        <w:sym w:font="Wingdings" w:char="F0E0"/>
      </w:r>
      <w:r>
        <w:rPr>
          <w:rFonts w:cs="Times New Roman"/>
          <w:sz w:val="20"/>
          <w:szCs w:val="20"/>
        </w:rPr>
        <w:t xml:space="preserve"> worst outcome, in terms of RR for mortality, waist circumference &gt; waist-hip ratio</w:t>
      </w:r>
    </w:p>
    <w:p w14:paraId="24498F54" w14:textId="77777777" w:rsidR="005907AA" w:rsidRPr="00C42836" w:rsidRDefault="005907AA" w:rsidP="0074353A">
      <w:pPr>
        <w:rPr>
          <w:rFonts w:cs="Times New Roman"/>
          <w:b/>
          <w:sz w:val="20"/>
          <w:szCs w:val="20"/>
        </w:rPr>
      </w:pPr>
      <w:r w:rsidRPr="00C42836">
        <w:rPr>
          <w:rFonts w:cs="Times New Roman"/>
          <w:b/>
          <w:sz w:val="20"/>
          <w:szCs w:val="20"/>
        </w:rPr>
        <w:t>Consequences and Manifestations of Obesity</w:t>
      </w:r>
    </w:p>
    <w:p w14:paraId="350C44C9" w14:textId="77777777" w:rsidR="005907AA" w:rsidRPr="00C42836" w:rsidRDefault="005907AA" w:rsidP="0043626B">
      <w:pPr>
        <w:pStyle w:val="ListParagraph"/>
        <w:numPr>
          <w:ilvl w:val="0"/>
          <w:numId w:val="26"/>
        </w:numPr>
        <w:rPr>
          <w:rFonts w:cs="Times New Roman"/>
          <w:sz w:val="20"/>
          <w:szCs w:val="20"/>
        </w:rPr>
      </w:pPr>
      <w:r w:rsidRPr="00C42836">
        <w:rPr>
          <w:rFonts w:cs="Times New Roman"/>
          <w:sz w:val="20"/>
          <w:szCs w:val="20"/>
        </w:rPr>
        <w:t>Metabolic</w:t>
      </w:r>
    </w:p>
    <w:p w14:paraId="32B7A07F" w14:textId="77777777" w:rsidR="005907AA" w:rsidRPr="00C42836" w:rsidRDefault="005907AA" w:rsidP="0043626B">
      <w:pPr>
        <w:pStyle w:val="ListParagraph"/>
        <w:numPr>
          <w:ilvl w:val="1"/>
          <w:numId w:val="26"/>
        </w:numPr>
        <w:rPr>
          <w:rFonts w:cs="Times New Roman"/>
          <w:sz w:val="20"/>
          <w:szCs w:val="20"/>
        </w:rPr>
      </w:pPr>
      <w:r w:rsidRPr="00C42836">
        <w:rPr>
          <w:rFonts w:cs="Times New Roman"/>
          <w:sz w:val="20"/>
          <w:szCs w:val="20"/>
        </w:rPr>
        <w:t>Type 2 DM (obesity is the main driver of type 2 DM, fat provides significant insulin resistance)</w:t>
      </w:r>
    </w:p>
    <w:p w14:paraId="4994FAEF" w14:textId="77777777" w:rsidR="005907AA" w:rsidRPr="00C42836" w:rsidRDefault="005907AA" w:rsidP="0043626B">
      <w:pPr>
        <w:pStyle w:val="ListParagraph"/>
        <w:numPr>
          <w:ilvl w:val="1"/>
          <w:numId w:val="26"/>
        </w:numPr>
        <w:rPr>
          <w:rFonts w:cs="Times New Roman"/>
          <w:sz w:val="20"/>
          <w:szCs w:val="20"/>
        </w:rPr>
      </w:pPr>
      <w:r w:rsidRPr="00C42836">
        <w:rPr>
          <w:rFonts w:cs="Times New Roman"/>
          <w:sz w:val="20"/>
          <w:szCs w:val="20"/>
        </w:rPr>
        <w:t>Dyslipidemia</w:t>
      </w:r>
    </w:p>
    <w:p w14:paraId="736B71A5" w14:textId="77777777" w:rsidR="005907AA" w:rsidRPr="00C42836" w:rsidRDefault="005907AA" w:rsidP="0043626B">
      <w:pPr>
        <w:pStyle w:val="ListParagraph"/>
        <w:numPr>
          <w:ilvl w:val="1"/>
          <w:numId w:val="26"/>
        </w:numPr>
        <w:rPr>
          <w:rFonts w:cs="Times New Roman"/>
          <w:sz w:val="20"/>
          <w:szCs w:val="20"/>
        </w:rPr>
      </w:pPr>
      <w:proofErr w:type="spellStart"/>
      <w:r w:rsidRPr="00C42836">
        <w:rPr>
          <w:rFonts w:cs="Times New Roman"/>
          <w:sz w:val="20"/>
          <w:szCs w:val="20"/>
        </w:rPr>
        <w:t>Hyperuricaemia</w:t>
      </w:r>
      <w:proofErr w:type="spellEnd"/>
      <w:r w:rsidRPr="00C42836">
        <w:rPr>
          <w:rFonts w:cs="Times New Roman"/>
          <w:sz w:val="20"/>
          <w:szCs w:val="20"/>
        </w:rPr>
        <w:t xml:space="preserve"> </w:t>
      </w:r>
    </w:p>
    <w:p w14:paraId="7BF3CA70" w14:textId="77777777" w:rsidR="005907AA" w:rsidRPr="00C42836" w:rsidRDefault="005907AA" w:rsidP="0043626B">
      <w:pPr>
        <w:pStyle w:val="ListParagraph"/>
        <w:numPr>
          <w:ilvl w:val="0"/>
          <w:numId w:val="26"/>
        </w:numPr>
        <w:rPr>
          <w:rFonts w:cs="Times New Roman"/>
          <w:sz w:val="20"/>
          <w:szCs w:val="20"/>
        </w:rPr>
      </w:pPr>
      <w:r w:rsidRPr="00C42836">
        <w:rPr>
          <w:rFonts w:cs="Times New Roman"/>
          <w:sz w:val="20"/>
          <w:szCs w:val="20"/>
        </w:rPr>
        <w:t>Cardiovascular: hypertension, increased risk of coronary heart disease</w:t>
      </w:r>
    </w:p>
    <w:p w14:paraId="52AA227F" w14:textId="77777777" w:rsidR="005907AA" w:rsidRPr="00C42836" w:rsidRDefault="005907AA" w:rsidP="0043626B">
      <w:pPr>
        <w:pStyle w:val="ListParagraph"/>
        <w:numPr>
          <w:ilvl w:val="0"/>
          <w:numId w:val="26"/>
        </w:numPr>
        <w:rPr>
          <w:rFonts w:cs="Times New Roman"/>
          <w:sz w:val="20"/>
          <w:szCs w:val="20"/>
        </w:rPr>
      </w:pPr>
      <w:r w:rsidRPr="00C42836">
        <w:rPr>
          <w:rFonts w:cs="Times New Roman"/>
          <w:sz w:val="20"/>
          <w:szCs w:val="20"/>
        </w:rPr>
        <w:t>Respiratory</w:t>
      </w:r>
    </w:p>
    <w:p w14:paraId="63FA4D0F" w14:textId="77777777" w:rsidR="005907AA" w:rsidRPr="00C42836" w:rsidRDefault="005907AA" w:rsidP="0043626B">
      <w:pPr>
        <w:pStyle w:val="ListParagraph"/>
        <w:numPr>
          <w:ilvl w:val="1"/>
          <w:numId w:val="26"/>
        </w:numPr>
        <w:rPr>
          <w:rFonts w:cs="Times New Roman"/>
          <w:sz w:val="20"/>
          <w:szCs w:val="20"/>
        </w:rPr>
      </w:pPr>
      <w:r w:rsidRPr="00C42836">
        <w:rPr>
          <w:rFonts w:cs="Times New Roman"/>
          <w:sz w:val="20"/>
          <w:szCs w:val="20"/>
        </w:rPr>
        <w:t>Obstructive sleep apnoea</w:t>
      </w:r>
    </w:p>
    <w:p w14:paraId="6BD1853B" w14:textId="77777777" w:rsidR="005907AA" w:rsidRPr="00C42836" w:rsidRDefault="005907AA" w:rsidP="0043626B">
      <w:pPr>
        <w:pStyle w:val="ListParagraph"/>
        <w:numPr>
          <w:ilvl w:val="0"/>
          <w:numId w:val="26"/>
        </w:numPr>
        <w:rPr>
          <w:rFonts w:cs="Times New Roman"/>
          <w:sz w:val="20"/>
          <w:szCs w:val="20"/>
        </w:rPr>
      </w:pPr>
      <w:r w:rsidRPr="00C42836">
        <w:rPr>
          <w:rFonts w:cs="Times New Roman"/>
          <w:sz w:val="20"/>
          <w:szCs w:val="20"/>
        </w:rPr>
        <w:t>Orthopaedic: back pain, osteoarthritis</w:t>
      </w:r>
    </w:p>
    <w:p w14:paraId="5FF125B6" w14:textId="77777777" w:rsidR="005907AA" w:rsidRPr="00C42836" w:rsidRDefault="005907AA" w:rsidP="0043626B">
      <w:pPr>
        <w:pStyle w:val="ListParagraph"/>
        <w:numPr>
          <w:ilvl w:val="0"/>
          <w:numId w:val="26"/>
        </w:numPr>
        <w:rPr>
          <w:rFonts w:cs="Times New Roman"/>
          <w:sz w:val="20"/>
          <w:szCs w:val="20"/>
        </w:rPr>
      </w:pPr>
      <w:r w:rsidRPr="00C42836">
        <w:rPr>
          <w:rFonts w:cs="Times New Roman"/>
          <w:sz w:val="20"/>
          <w:szCs w:val="20"/>
        </w:rPr>
        <w:t>Dermatological: acanthosis nigricans, skin tags, intertrigo</w:t>
      </w:r>
    </w:p>
    <w:p w14:paraId="4140ABEE" w14:textId="77777777" w:rsidR="005907AA" w:rsidRPr="00C42836" w:rsidRDefault="005907AA" w:rsidP="0043626B">
      <w:pPr>
        <w:pStyle w:val="ListParagraph"/>
        <w:numPr>
          <w:ilvl w:val="0"/>
          <w:numId w:val="26"/>
        </w:numPr>
        <w:rPr>
          <w:rFonts w:cs="Times New Roman"/>
          <w:sz w:val="20"/>
          <w:szCs w:val="20"/>
        </w:rPr>
      </w:pPr>
      <w:r w:rsidRPr="00C42836">
        <w:rPr>
          <w:rFonts w:cs="Times New Roman"/>
          <w:sz w:val="20"/>
          <w:szCs w:val="20"/>
        </w:rPr>
        <w:t xml:space="preserve">Gastrointestinal: NASH, reflux, </w:t>
      </w:r>
      <w:proofErr w:type="spellStart"/>
      <w:r w:rsidRPr="00C42836">
        <w:rPr>
          <w:rFonts w:cs="Times New Roman"/>
          <w:sz w:val="20"/>
          <w:szCs w:val="20"/>
        </w:rPr>
        <w:t>oesophagitis</w:t>
      </w:r>
      <w:proofErr w:type="spellEnd"/>
      <w:r w:rsidRPr="00C42836">
        <w:rPr>
          <w:rFonts w:cs="Times New Roman"/>
          <w:sz w:val="20"/>
          <w:szCs w:val="20"/>
        </w:rPr>
        <w:t>, gall stones</w:t>
      </w:r>
    </w:p>
    <w:p w14:paraId="6910AA1E" w14:textId="77777777" w:rsidR="005907AA" w:rsidRPr="00C42836" w:rsidRDefault="005907AA" w:rsidP="0043626B">
      <w:pPr>
        <w:pStyle w:val="ListParagraph"/>
        <w:numPr>
          <w:ilvl w:val="1"/>
          <w:numId w:val="26"/>
        </w:numPr>
        <w:rPr>
          <w:rFonts w:cs="Times New Roman"/>
          <w:sz w:val="20"/>
          <w:szCs w:val="20"/>
        </w:rPr>
      </w:pPr>
      <w:r w:rsidRPr="00C42836">
        <w:rPr>
          <w:rFonts w:cs="Times New Roman"/>
          <w:sz w:val="20"/>
          <w:szCs w:val="20"/>
        </w:rPr>
        <w:t>Gallstones are probably related to dieting rather than obesity</w:t>
      </w:r>
    </w:p>
    <w:p w14:paraId="3F5B26E0" w14:textId="77777777" w:rsidR="005907AA" w:rsidRPr="00C42836" w:rsidRDefault="005907AA" w:rsidP="0043626B">
      <w:pPr>
        <w:pStyle w:val="ListParagraph"/>
        <w:numPr>
          <w:ilvl w:val="0"/>
          <w:numId w:val="26"/>
        </w:numPr>
        <w:rPr>
          <w:rFonts w:cs="Times New Roman"/>
          <w:sz w:val="20"/>
          <w:szCs w:val="20"/>
        </w:rPr>
      </w:pPr>
      <w:r w:rsidRPr="00C42836">
        <w:rPr>
          <w:rFonts w:cs="Times New Roman"/>
          <w:sz w:val="20"/>
          <w:szCs w:val="20"/>
        </w:rPr>
        <w:t>Psychosocial: social isolation and discrimination, decreased self-esteem, binge-eating disorder and bulimia</w:t>
      </w:r>
    </w:p>
    <w:p w14:paraId="26EF4162" w14:textId="77777777" w:rsidR="005907AA" w:rsidRPr="00C42836" w:rsidRDefault="005907AA" w:rsidP="0043626B">
      <w:pPr>
        <w:pStyle w:val="ListParagraph"/>
        <w:numPr>
          <w:ilvl w:val="0"/>
          <w:numId w:val="26"/>
        </w:numPr>
        <w:rPr>
          <w:rFonts w:cs="Times New Roman"/>
          <w:sz w:val="20"/>
          <w:szCs w:val="20"/>
        </w:rPr>
      </w:pPr>
      <w:r w:rsidRPr="00C42836">
        <w:rPr>
          <w:rFonts w:cs="Times New Roman"/>
          <w:sz w:val="20"/>
          <w:szCs w:val="20"/>
        </w:rPr>
        <w:t>Reproductive system: obesity is most common cause of PCOS</w:t>
      </w:r>
    </w:p>
    <w:p w14:paraId="43AC168E" w14:textId="77777777" w:rsidR="005907AA" w:rsidRPr="00C42836" w:rsidRDefault="005907AA" w:rsidP="0043626B">
      <w:pPr>
        <w:pStyle w:val="ListParagraph"/>
        <w:numPr>
          <w:ilvl w:val="0"/>
          <w:numId w:val="26"/>
        </w:numPr>
        <w:rPr>
          <w:rFonts w:cs="Times New Roman"/>
          <w:sz w:val="20"/>
          <w:szCs w:val="20"/>
        </w:rPr>
      </w:pPr>
      <w:r w:rsidRPr="00C42836">
        <w:rPr>
          <w:rFonts w:cs="Times New Roman"/>
          <w:sz w:val="20"/>
          <w:szCs w:val="20"/>
        </w:rPr>
        <w:t>Renal system: proteinuria improves with weight loss in obesity</w:t>
      </w:r>
    </w:p>
    <w:p w14:paraId="3BEA2A24" w14:textId="77777777" w:rsidR="005907AA" w:rsidRPr="00C42836" w:rsidRDefault="005907AA" w:rsidP="0043626B">
      <w:pPr>
        <w:pStyle w:val="ListParagraph"/>
        <w:numPr>
          <w:ilvl w:val="0"/>
          <w:numId w:val="26"/>
        </w:numPr>
        <w:rPr>
          <w:rFonts w:cs="Times New Roman"/>
          <w:sz w:val="20"/>
          <w:szCs w:val="20"/>
        </w:rPr>
      </w:pPr>
      <w:r w:rsidRPr="00C42836">
        <w:rPr>
          <w:rFonts w:cs="Times New Roman"/>
          <w:sz w:val="20"/>
          <w:szCs w:val="20"/>
        </w:rPr>
        <w:t>Other: increased risk of breast and other cancers, increased intracranial pressure</w:t>
      </w:r>
    </w:p>
    <w:p w14:paraId="215F77C7" w14:textId="77777777" w:rsidR="005907AA" w:rsidRPr="00C42836" w:rsidRDefault="005907AA" w:rsidP="0074353A">
      <w:pPr>
        <w:rPr>
          <w:rFonts w:cs="Times New Roman"/>
          <w:b/>
          <w:sz w:val="20"/>
          <w:szCs w:val="20"/>
        </w:rPr>
      </w:pPr>
      <w:r w:rsidRPr="00C42836">
        <w:rPr>
          <w:rFonts w:cs="Times New Roman"/>
          <w:b/>
          <w:sz w:val="20"/>
          <w:szCs w:val="20"/>
        </w:rPr>
        <w:t>What Causes Obesity?</w:t>
      </w:r>
    </w:p>
    <w:p w14:paraId="6682D8D2" w14:textId="243ADB52" w:rsidR="005907AA" w:rsidRPr="00C42836" w:rsidRDefault="005907AA" w:rsidP="0043626B">
      <w:pPr>
        <w:pStyle w:val="ListParagraph"/>
        <w:numPr>
          <w:ilvl w:val="0"/>
          <w:numId w:val="27"/>
        </w:numPr>
        <w:rPr>
          <w:rFonts w:cs="Times New Roman"/>
          <w:sz w:val="20"/>
          <w:szCs w:val="20"/>
        </w:rPr>
      </w:pPr>
      <w:r w:rsidRPr="00C42836">
        <w:rPr>
          <w:rFonts w:cs="Times New Roman"/>
          <w:sz w:val="20"/>
          <w:szCs w:val="20"/>
        </w:rPr>
        <w:t>Medical Causes of Weight Gain</w:t>
      </w:r>
      <w:r w:rsidR="00654D52">
        <w:rPr>
          <w:rFonts w:cs="Times New Roman"/>
          <w:sz w:val="20"/>
          <w:szCs w:val="20"/>
        </w:rPr>
        <w:t xml:space="preserve">: </w:t>
      </w:r>
      <w:proofErr w:type="spellStart"/>
      <w:r w:rsidR="00654D52">
        <w:rPr>
          <w:rFonts w:cs="Times New Roman"/>
          <w:sz w:val="20"/>
          <w:szCs w:val="20"/>
        </w:rPr>
        <w:t>cushings</w:t>
      </w:r>
      <w:proofErr w:type="spellEnd"/>
      <w:r w:rsidR="00654D52">
        <w:rPr>
          <w:rFonts w:cs="Times New Roman"/>
          <w:sz w:val="20"/>
          <w:szCs w:val="20"/>
        </w:rPr>
        <w:t xml:space="preserve">, hypothalamic, </w:t>
      </w:r>
      <w:proofErr w:type="spellStart"/>
      <w:r w:rsidR="00654D52">
        <w:rPr>
          <w:rFonts w:cs="Times New Roman"/>
          <w:sz w:val="20"/>
          <w:szCs w:val="20"/>
        </w:rPr>
        <w:t>prada-willi</w:t>
      </w:r>
      <w:proofErr w:type="spellEnd"/>
      <w:r w:rsidR="00956F50">
        <w:rPr>
          <w:rFonts w:cs="Times New Roman"/>
          <w:sz w:val="20"/>
          <w:szCs w:val="20"/>
        </w:rPr>
        <w:t xml:space="preserve"> </w:t>
      </w:r>
      <w:proofErr w:type="spellStart"/>
      <w:r w:rsidR="00956F50">
        <w:rPr>
          <w:rFonts w:cs="Times New Roman"/>
          <w:sz w:val="20"/>
          <w:szCs w:val="20"/>
        </w:rPr>
        <w:t>etc</w:t>
      </w:r>
      <w:proofErr w:type="spellEnd"/>
    </w:p>
    <w:p w14:paraId="7F2E9A20" w14:textId="77777777" w:rsidR="005907AA" w:rsidRPr="00C42836" w:rsidRDefault="005907AA" w:rsidP="0043626B">
      <w:pPr>
        <w:pStyle w:val="ListParagraph"/>
        <w:numPr>
          <w:ilvl w:val="0"/>
          <w:numId w:val="27"/>
        </w:numPr>
        <w:rPr>
          <w:rFonts w:cs="Times New Roman"/>
          <w:sz w:val="20"/>
          <w:szCs w:val="20"/>
        </w:rPr>
      </w:pPr>
      <w:r w:rsidRPr="00C42836">
        <w:rPr>
          <w:rFonts w:cs="Times New Roman"/>
          <w:sz w:val="20"/>
          <w:szCs w:val="20"/>
        </w:rPr>
        <w:t>Regulatory mechanism of weight</w:t>
      </w:r>
    </w:p>
    <w:p w14:paraId="3D114B25" w14:textId="77777777" w:rsidR="005907AA" w:rsidRPr="00C42836" w:rsidRDefault="005907AA" w:rsidP="0043626B">
      <w:pPr>
        <w:pStyle w:val="ListParagraph"/>
        <w:numPr>
          <w:ilvl w:val="1"/>
          <w:numId w:val="27"/>
        </w:numPr>
        <w:rPr>
          <w:rFonts w:cs="Times New Roman"/>
          <w:sz w:val="20"/>
          <w:szCs w:val="20"/>
        </w:rPr>
      </w:pPr>
      <w:r w:rsidRPr="00C42836">
        <w:rPr>
          <w:rFonts w:cs="Times New Roman"/>
          <w:sz w:val="20"/>
          <w:szCs w:val="20"/>
        </w:rPr>
        <w:t>In arcuate nucleus:</w:t>
      </w:r>
    </w:p>
    <w:p w14:paraId="5B7C95D1" w14:textId="77777777" w:rsidR="005907AA" w:rsidRPr="00C42836" w:rsidRDefault="005907AA" w:rsidP="0043626B">
      <w:pPr>
        <w:pStyle w:val="ListParagraph"/>
        <w:numPr>
          <w:ilvl w:val="2"/>
          <w:numId w:val="27"/>
        </w:numPr>
        <w:rPr>
          <w:rFonts w:cs="Times New Roman"/>
          <w:sz w:val="20"/>
          <w:szCs w:val="20"/>
        </w:rPr>
      </w:pPr>
      <w:r w:rsidRPr="00C42836">
        <w:rPr>
          <w:rFonts w:cs="Times New Roman"/>
          <w:sz w:val="20"/>
          <w:szCs w:val="20"/>
        </w:rPr>
        <w:t>Neuropeptide Y cells which also express agouti-related peptide -&gt; both hormones may you hungry</w:t>
      </w:r>
    </w:p>
    <w:p w14:paraId="558C68C9" w14:textId="77777777" w:rsidR="005907AA" w:rsidRPr="00C42836" w:rsidRDefault="005907AA" w:rsidP="0043626B">
      <w:pPr>
        <w:pStyle w:val="ListParagraph"/>
        <w:numPr>
          <w:ilvl w:val="2"/>
          <w:numId w:val="27"/>
        </w:numPr>
        <w:rPr>
          <w:rFonts w:cs="Times New Roman"/>
          <w:sz w:val="20"/>
          <w:szCs w:val="20"/>
        </w:rPr>
      </w:pPr>
      <w:r w:rsidRPr="00C42836">
        <w:rPr>
          <w:rFonts w:cs="Times New Roman"/>
          <w:sz w:val="20"/>
          <w:szCs w:val="20"/>
        </w:rPr>
        <w:t xml:space="preserve">POMC cells: cleave MSH from ACTH -&gt; removes hunger.  Also produce CART (cocaine and </w:t>
      </w:r>
      <w:proofErr w:type="spellStart"/>
      <w:r w:rsidRPr="00C42836">
        <w:rPr>
          <w:rFonts w:cs="Times New Roman"/>
          <w:sz w:val="20"/>
          <w:szCs w:val="20"/>
        </w:rPr>
        <w:t>amphetamicine</w:t>
      </w:r>
      <w:proofErr w:type="spellEnd"/>
      <w:r w:rsidRPr="00C42836">
        <w:rPr>
          <w:rFonts w:cs="Times New Roman"/>
          <w:sz w:val="20"/>
          <w:szCs w:val="20"/>
        </w:rPr>
        <w:t xml:space="preserve"> regulated transcript) which inhibit food intake</w:t>
      </w:r>
    </w:p>
    <w:p w14:paraId="64ED0743" w14:textId="43976E21" w:rsidR="005907AA" w:rsidRPr="009E4B41" w:rsidRDefault="005907AA" w:rsidP="0043626B">
      <w:pPr>
        <w:pStyle w:val="ListParagraph"/>
        <w:numPr>
          <w:ilvl w:val="1"/>
          <w:numId w:val="27"/>
        </w:numPr>
        <w:rPr>
          <w:rFonts w:cs="Times New Roman"/>
          <w:sz w:val="20"/>
          <w:szCs w:val="20"/>
        </w:rPr>
      </w:pPr>
      <w:r w:rsidRPr="00C42836">
        <w:rPr>
          <w:rFonts w:cs="Times New Roman"/>
          <w:sz w:val="20"/>
          <w:szCs w:val="20"/>
        </w:rPr>
        <w:t>Only one hormone that makes you hungry: ghrelin.</w:t>
      </w:r>
      <w:r w:rsidR="00CB4970">
        <w:rPr>
          <w:rFonts w:cs="Times New Roman"/>
          <w:sz w:val="20"/>
          <w:szCs w:val="20"/>
        </w:rPr>
        <w:t xml:space="preserve"> Gastric bypass suppresses ghrelin.</w:t>
      </w:r>
      <w:r w:rsidRPr="00C42836">
        <w:rPr>
          <w:rFonts w:cs="Times New Roman"/>
          <w:sz w:val="20"/>
          <w:szCs w:val="20"/>
        </w:rPr>
        <w:t xml:space="preserve"> </w:t>
      </w:r>
      <w:r w:rsidR="00CB4970">
        <w:rPr>
          <w:rFonts w:cs="Times New Roman"/>
          <w:sz w:val="20"/>
          <w:szCs w:val="20"/>
        </w:rPr>
        <w:t xml:space="preserve">CCK is a satiety factor, triggered by gut distension, relayed to brainstem via vagus </w:t>
      </w:r>
      <w:r w:rsidR="00CB4970" w:rsidRPr="00CB4970">
        <w:rPr>
          <w:rFonts w:cs="Times New Roman"/>
          <w:sz w:val="20"/>
          <w:szCs w:val="20"/>
        </w:rPr>
        <w:sym w:font="Wingdings" w:char="F0E0"/>
      </w:r>
      <w:r w:rsidR="00CB4970">
        <w:rPr>
          <w:rFonts w:cs="Times New Roman"/>
          <w:sz w:val="20"/>
          <w:szCs w:val="20"/>
        </w:rPr>
        <w:t xml:space="preserve"> meal termination</w:t>
      </w:r>
    </w:p>
    <w:p w14:paraId="743C7AB7" w14:textId="77777777" w:rsidR="005907AA" w:rsidRPr="00C42836" w:rsidRDefault="005907AA" w:rsidP="0043626B">
      <w:pPr>
        <w:pStyle w:val="ListParagraph"/>
        <w:numPr>
          <w:ilvl w:val="1"/>
          <w:numId w:val="28"/>
        </w:numPr>
        <w:rPr>
          <w:rFonts w:cs="Times New Roman"/>
          <w:sz w:val="20"/>
          <w:szCs w:val="20"/>
        </w:rPr>
      </w:pPr>
      <w:r w:rsidRPr="00C42836">
        <w:rPr>
          <w:rFonts w:cs="Times New Roman"/>
          <w:sz w:val="20"/>
          <w:szCs w:val="20"/>
        </w:rPr>
        <w:t>Note insulin inhibits hunger, but when administered subcutaneously is associated with weight gain.  If administered centrally inhibits hunger.</w:t>
      </w:r>
    </w:p>
    <w:p w14:paraId="4F3CB577" w14:textId="77777777" w:rsidR="005907AA" w:rsidRPr="00C42836" w:rsidRDefault="005907AA" w:rsidP="0043626B">
      <w:pPr>
        <w:pStyle w:val="ListParagraph"/>
        <w:numPr>
          <w:ilvl w:val="2"/>
          <w:numId w:val="28"/>
        </w:numPr>
        <w:rPr>
          <w:rFonts w:cs="Times New Roman"/>
          <w:sz w:val="20"/>
          <w:szCs w:val="20"/>
        </w:rPr>
      </w:pPr>
      <w:proofErr w:type="spellStart"/>
      <w:r w:rsidRPr="00C42836">
        <w:rPr>
          <w:rFonts w:cs="Times New Roman"/>
          <w:sz w:val="20"/>
          <w:szCs w:val="20"/>
        </w:rPr>
        <w:t>Levemir</w:t>
      </w:r>
      <w:proofErr w:type="spellEnd"/>
      <w:r w:rsidRPr="00C42836">
        <w:rPr>
          <w:rFonts w:cs="Times New Roman"/>
          <w:sz w:val="20"/>
          <w:szCs w:val="20"/>
        </w:rPr>
        <w:t xml:space="preserve"> is weight neutral as attached to a fatty acid molecule which improves brain penetration</w:t>
      </w:r>
    </w:p>
    <w:p w14:paraId="670A8127" w14:textId="77777777" w:rsidR="005907AA" w:rsidRPr="00C42836" w:rsidRDefault="005907AA" w:rsidP="0043626B">
      <w:pPr>
        <w:pStyle w:val="ListParagraph"/>
        <w:numPr>
          <w:ilvl w:val="1"/>
          <w:numId w:val="28"/>
        </w:numPr>
        <w:rPr>
          <w:rFonts w:cs="Times New Roman"/>
          <w:sz w:val="20"/>
          <w:szCs w:val="20"/>
        </w:rPr>
      </w:pPr>
      <w:proofErr w:type="spellStart"/>
      <w:r w:rsidRPr="00C42836">
        <w:rPr>
          <w:rFonts w:cs="Times New Roman"/>
          <w:sz w:val="20"/>
          <w:szCs w:val="20"/>
        </w:rPr>
        <w:t>Liraglutide</w:t>
      </w:r>
      <w:proofErr w:type="spellEnd"/>
      <w:r w:rsidRPr="00C42836">
        <w:rPr>
          <w:rFonts w:cs="Times New Roman"/>
          <w:sz w:val="20"/>
          <w:szCs w:val="20"/>
        </w:rPr>
        <w:t xml:space="preserve">: long acting </w:t>
      </w:r>
      <w:proofErr w:type="spellStart"/>
      <w:r w:rsidRPr="00C42836">
        <w:rPr>
          <w:rFonts w:cs="Times New Roman"/>
          <w:sz w:val="20"/>
          <w:szCs w:val="20"/>
        </w:rPr>
        <w:t>glucoagon</w:t>
      </w:r>
      <w:proofErr w:type="spellEnd"/>
      <w:r w:rsidRPr="00C42836">
        <w:rPr>
          <w:rFonts w:cs="Times New Roman"/>
          <w:sz w:val="20"/>
          <w:szCs w:val="20"/>
        </w:rPr>
        <w:t>-like peptide 1 agonist (attached to fatty acid molecule)</w:t>
      </w:r>
    </w:p>
    <w:p w14:paraId="190996BA" w14:textId="77777777" w:rsidR="005907AA" w:rsidRPr="00C42836" w:rsidRDefault="005907AA" w:rsidP="0043626B">
      <w:pPr>
        <w:pStyle w:val="ListParagraph"/>
        <w:numPr>
          <w:ilvl w:val="2"/>
          <w:numId w:val="28"/>
        </w:numPr>
        <w:rPr>
          <w:rFonts w:cs="Times New Roman"/>
          <w:sz w:val="20"/>
          <w:szCs w:val="20"/>
        </w:rPr>
      </w:pPr>
      <w:r w:rsidRPr="00C42836">
        <w:rPr>
          <w:rFonts w:cs="Times New Roman"/>
          <w:sz w:val="20"/>
          <w:szCs w:val="20"/>
        </w:rPr>
        <w:t xml:space="preserve">Inhibits food intake better than </w:t>
      </w:r>
      <w:proofErr w:type="spellStart"/>
      <w:r w:rsidRPr="00C42836">
        <w:rPr>
          <w:rFonts w:cs="Times New Roman"/>
          <w:sz w:val="20"/>
          <w:szCs w:val="20"/>
        </w:rPr>
        <w:t>exenatide</w:t>
      </w:r>
      <w:proofErr w:type="spellEnd"/>
    </w:p>
    <w:p w14:paraId="1FE82415" w14:textId="569A0A43" w:rsidR="005907AA" w:rsidRPr="00C42836" w:rsidRDefault="005907AA" w:rsidP="0043626B">
      <w:pPr>
        <w:pStyle w:val="ListParagraph"/>
        <w:numPr>
          <w:ilvl w:val="1"/>
          <w:numId w:val="29"/>
        </w:numPr>
        <w:rPr>
          <w:rFonts w:cs="Times New Roman"/>
          <w:sz w:val="20"/>
          <w:szCs w:val="20"/>
        </w:rPr>
      </w:pPr>
      <w:r w:rsidRPr="00C42836">
        <w:rPr>
          <w:rFonts w:cs="Times New Roman"/>
          <w:sz w:val="20"/>
          <w:szCs w:val="20"/>
        </w:rPr>
        <w:t>Only leptin does not go up and down with meals</w:t>
      </w:r>
      <w:r w:rsidR="00CB4970">
        <w:rPr>
          <w:rFonts w:cs="Times New Roman"/>
          <w:sz w:val="20"/>
          <w:szCs w:val="20"/>
        </w:rPr>
        <w:t>!</w:t>
      </w:r>
    </w:p>
    <w:p w14:paraId="27BCEA2F" w14:textId="38DA9B38" w:rsidR="005907AA" w:rsidRPr="00C42836" w:rsidRDefault="005907AA" w:rsidP="00956F50">
      <w:pPr>
        <w:pStyle w:val="ListParagraph"/>
        <w:numPr>
          <w:ilvl w:val="0"/>
          <w:numId w:val="29"/>
        </w:numPr>
        <w:ind w:left="364"/>
        <w:rPr>
          <w:rFonts w:cs="Times New Roman"/>
          <w:sz w:val="20"/>
          <w:szCs w:val="20"/>
        </w:rPr>
      </w:pPr>
      <w:r w:rsidRPr="00C42836">
        <w:rPr>
          <w:rFonts w:cs="Times New Roman"/>
          <w:sz w:val="20"/>
          <w:szCs w:val="20"/>
        </w:rPr>
        <w:t xml:space="preserve">Weight is </w:t>
      </w:r>
      <w:proofErr w:type="spellStart"/>
      <w:r w:rsidRPr="00C42836">
        <w:rPr>
          <w:rFonts w:cs="Times New Roman"/>
          <w:sz w:val="20"/>
          <w:szCs w:val="20"/>
        </w:rPr>
        <w:t>homeostatically</w:t>
      </w:r>
      <w:proofErr w:type="spellEnd"/>
      <w:r w:rsidRPr="00C42836">
        <w:rPr>
          <w:rFonts w:cs="Times New Roman"/>
          <w:sz w:val="20"/>
          <w:szCs w:val="20"/>
        </w:rPr>
        <w:t xml:space="preserve"> regulated</w:t>
      </w:r>
      <w:r w:rsidR="00CB4970">
        <w:rPr>
          <w:rFonts w:cs="Times New Roman"/>
          <w:sz w:val="20"/>
          <w:szCs w:val="20"/>
        </w:rPr>
        <w:t xml:space="preserve"> </w:t>
      </w:r>
      <w:r w:rsidR="00CB4970" w:rsidRPr="00CB4970">
        <w:rPr>
          <w:rFonts w:cs="Times New Roman"/>
          <w:sz w:val="20"/>
          <w:szCs w:val="20"/>
        </w:rPr>
        <w:sym w:font="Wingdings" w:char="F0E0"/>
      </w:r>
      <w:r w:rsidR="00CB4970">
        <w:rPr>
          <w:rFonts w:cs="Times New Roman"/>
          <w:sz w:val="20"/>
          <w:szCs w:val="20"/>
        </w:rPr>
        <w:t xml:space="preserve"> change in energy expenditure acts to minimize weight change</w:t>
      </w:r>
    </w:p>
    <w:p w14:paraId="1570DB87" w14:textId="2E01AEF5" w:rsidR="005907AA" w:rsidRDefault="00CB4970" w:rsidP="0043626B">
      <w:pPr>
        <w:pStyle w:val="ListParagraph"/>
        <w:numPr>
          <w:ilvl w:val="1"/>
          <w:numId w:val="29"/>
        </w:numPr>
        <w:rPr>
          <w:rFonts w:cs="Times New Roman"/>
          <w:sz w:val="20"/>
          <w:szCs w:val="20"/>
        </w:rPr>
      </w:pPr>
      <w:r>
        <w:rPr>
          <w:rFonts w:cs="Times New Roman"/>
          <w:sz w:val="20"/>
          <w:szCs w:val="20"/>
        </w:rPr>
        <w:t xml:space="preserve">Animals maintained </w:t>
      </w:r>
      <w:r w:rsidR="009E4B41">
        <w:rPr>
          <w:rFonts w:cs="Times New Roman"/>
          <w:sz w:val="20"/>
          <w:szCs w:val="20"/>
        </w:rPr>
        <w:t>ste</w:t>
      </w:r>
      <w:r>
        <w:rPr>
          <w:rFonts w:cs="Times New Roman"/>
          <w:sz w:val="20"/>
          <w:szCs w:val="20"/>
        </w:rPr>
        <w:t>ady state when overfed or underf</w:t>
      </w:r>
      <w:r w:rsidR="009E4B41">
        <w:rPr>
          <w:rFonts w:cs="Times New Roman"/>
          <w:sz w:val="20"/>
          <w:szCs w:val="20"/>
        </w:rPr>
        <w:t>ed</w:t>
      </w:r>
    </w:p>
    <w:p w14:paraId="2A1A5352" w14:textId="03C65E4A" w:rsidR="009E4B41" w:rsidRDefault="009E4B41" w:rsidP="0043626B">
      <w:pPr>
        <w:pStyle w:val="ListParagraph"/>
        <w:numPr>
          <w:ilvl w:val="1"/>
          <w:numId w:val="29"/>
        </w:numPr>
        <w:rPr>
          <w:rFonts w:cs="Times New Roman"/>
          <w:sz w:val="20"/>
          <w:szCs w:val="20"/>
        </w:rPr>
      </w:pPr>
      <w:r>
        <w:rPr>
          <w:rFonts w:cs="Times New Roman"/>
          <w:sz w:val="20"/>
          <w:szCs w:val="20"/>
        </w:rPr>
        <w:t>In humans, it seems that steady state weight is achieved in thos</w:t>
      </w:r>
      <w:r w:rsidR="00CB4970">
        <w:rPr>
          <w:rFonts w:cs="Times New Roman"/>
          <w:sz w:val="20"/>
          <w:szCs w:val="20"/>
        </w:rPr>
        <w:t>e</w:t>
      </w:r>
      <w:r>
        <w:rPr>
          <w:rFonts w:cs="Times New Roman"/>
          <w:sz w:val="20"/>
          <w:szCs w:val="20"/>
        </w:rPr>
        <w:t xml:space="preserve"> that are force fed high calorie by increasing their </w:t>
      </w:r>
      <w:r w:rsidR="00CB4970">
        <w:rPr>
          <w:rFonts w:cs="Times New Roman"/>
          <w:sz w:val="20"/>
          <w:szCs w:val="20"/>
        </w:rPr>
        <w:t xml:space="preserve">spontaneous activity </w:t>
      </w:r>
      <w:proofErr w:type="spellStart"/>
      <w:r w:rsidR="00CB4970">
        <w:rPr>
          <w:rFonts w:cs="Times New Roman"/>
          <w:sz w:val="20"/>
          <w:szCs w:val="20"/>
        </w:rPr>
        <w:t>ie</w:t>
      </w:r>
      <w:proofErr w:type="spellEnd"/>
      <w:r w:rsidR="00CB4970">
        <w:rPr>
          <w:rFonts w:cs="Times New Roman"/>
          <w:sz w:val="20"/>
          <w:szCs w:val="20"/>
        </w:rPr>
        <w:t xml:space="preserve"> </w:t>
      </w:r>
      <w:proofErr w:type="spellStart"/>
      <w:r w:rsidR="00CB4970">
        <w:rPr>
          <w:rFonts w:cs="Times New Roman"/>
          <w:sz w:val="20"/>
          <w:szCs w:val="20"/>
        </w:rPr>
        <w:t>figity</w:t>
      </w:r>
      <w:proofErr w:type="spellEnd"/>
    </w:p>
    <w:p w14:paraId="3C4EC3F4" w14:textId="4FEEDD9C" w:rsidR="005907AA" w:rsidRPr="009E4B41" w:rsidRDefault="005907AA" w:rsidP="00956F50">
      <w:pPr>
        <w:pStyle w:val="ListParagraph"/>
        <w:numPr>
          <w:ilvl w:val="0"/>
          <w:numId w:val="29"/>
        </w:numPr>
        <w:ind w:left="426"/>
        <w:rPr>
          <w:rFonts w:cs="Times New Roman"/>
          <w:sz w:val="20"/>
          <w:szCs w:val="20"/>
        </w:rPr>
      </w:pPr>
      <w:r w:rsidRPr="009E4B41">
        <w:rPr>
          <w:rFonts w:cs="Times New Roman"/>
          <w:sz w:val="20"/>
          <w:szCs w:val="20"/>
        </w:rPr>
        <w:t>Weight is genetically determined</w:t>
      </w:r>
      <w:r w:rsidR="00CB4970">
        <w:rPr>
          <w:rFonts w:cs="Times New Roman"/>
          <w:sz w:val="20"/>
          <w:szCs w:val="20"/>
        </w:rPr>
        <w:t xml:space="preserve"> </w:t>
      </w:r>
      <w:r w:rsidR="00CB4970" w:rsidRPr="00CB4970">
        <w:rPr>
          <w:rFonts w:cs="Times New Roman"/>
          <w:sz w:val="20"/>
          <w:szCs w:val="20"/>
        </w:rPr>
        <w:sym w:font="Wingdings" w:char="F0E0"/>
      </w:r>
      <w:r w:rsidR="00CB4970">
        <w:rPr>
          <w:rFonts w:cs="Times New Roman"/>
          <w:sz w:val="20"/>
          <w:szCs w:val="20"/>
        </w:rPr>
        <w:t xml:space="preserve"> identical twin studies</w:t>
      </w:r>
    </w:p>
    <w:p w14:paraId="05599251" w14:textId="256C1DE8" w:rsidR="005907AA" w:rsidRPr="00C42836" w:rsidRDefault="005907AA" w:rsidP="0043626B">
      <w:pPr>
        <w:pStyle w:val="ListParagraph"/>
        <w:numPr>
          <w:ilvl w:val="0"/>
          <w:numId w:val="31"/>
        </w:numPr>
        <w:rPr>
          <w:rFonts w:cs="Times New Roman"/>
          <w:sz w:val="20"/>
          <w:szCs w:val="20"/>
        </w:rPr>
      </w:pPr>
      <w:r w:rsidRPr="00C42836">
        <w:rPr>
          <w:rFonts w:cs="Times New Roman"/>
          <w:sz w:val="20"/>
          <w:szCs w:val="20"/>
        </w:rPr>
        <w:t xml:space="preserve">Mutations </w:t>
      </w:r>
      <w:r w:rsidR="00654D52">
        <w:rPr>
          <w:rFonts w:cs="Times New Roman"/>
          <w:sz w:val="20"/>
          <w:szCs w:val="20"/>
        </w:rPr>
        <w:t xml:space="preserve">that are monogenic </w:t>
      </w:r>
      <w:r w:rsidR="00654D52" w:rsidRPr="00654D52">
        <w:rPr>
          <w:rFonts w:cs="Times New Roman"/>
          <w:sz w:val="20"/>
          <w:szCs w:val="20"/>
        </w:rPr>
        <w:sym w:font="Wingdings" w:char="F0E0"/>
      </w:r>
      <w:r w:rsidR="00654D52">
        <w:rPr>
          <w:rFonts w:cs="Times New Roman"/>
          <w:sz w:val="20"/>
          <w:szCs w:val="20"/>
        </w:rPr>
        <w:t xml:space="preserve"> MCR-4, OB [leptin deficiency]</w:t>
      </w:r>
    </w:p>
    <w:p w14:paraId="7E8357E1" w14:textId="77777777" w:rsidR="005907AA" w:rsidRPr="00C42836" w:rsidRDefault="005907AA" w:rsidP="0074353A">
      <w:pPr>
        <w:rPr>
          <w:rFonts w:cs="Times New Roman"/>
          <w:b/>
          <w:sz w:val="20"/>
          <w:szCs w:val="20"/>
        </w:rPr>
      </w:pPr>
      <w:r w:rsidRPr="00C42836">
        <w:rPr>
          <w:rFonts w:cs="Times New Roman"/>
          <w:b/>
          <w:sz w:val="20"/>
          <w:szCs w:val="20"/>
        </w:rPr>
        <w:t>Management of Obesity:</w:t>
      </w:r>
    </w:p>
    <w:p w14:paraId="0FCF4A2D" w14:textId="77777777" w:rsidR="005907AA" w:rsidRPr="00C42836" w:rsidRDefault="005907AA" w:rsidP="0043626B">
      <w:pPr>
        <w:pStyle w:val="ListParagraph"/>
        <w:numPr>
          <w:ilvl w:val="0"/>
          <w:numId w:val="32"/>
        </w:numPr>
        <w:rPr>
          <w:rFonts w:cs="Times New Roman"/>
          <w:sz w:val="20"/>
          <w:szCs w:val="20"/>
        </w:rPr>
      </w:pPr>
      <w:r w:rsidRPr="00C42836">
        <w:rPr>
          <w:rFonts w:cs="Times New Roman"/>
          <w:sz w:val="20"/>
          <w:szCs w:val="20"/>
        </w:rPr>
        <w:t>Weight loss (rapidly)</w:t>
      </w:r>
    </w:p>
    <w:p w14:paraId="1E5D6882" w14:textId="0EF46D81" w:rsidR="005907AA" w:rsidRPr="00C42836" w:rsidRDefault="005907AA" w:rsidP="0043626B">
      <w:pPr>
        <w:pStyle w:val="ListParagraph"/>
        <w:numPr>
          <w:ilvl w:val="1"/>
          <w:numId w:val="32"/>
        </w:numPr>
        <w:rPr>
          <w:rFonts w:cs="Times New Roman"/>
          <w:sz w:val="20"/>
          <w:szCs w:val="20"/>
        </w:rPr>
      </w:pPr>
      <w:r w:rsidRPr="00C42836">
        <w:rPr>
          <w:rFonts w:cs="Times New Roman"/>
          <w:sz w:val="20"/>
          <w:szCs w:val="20"/>
        </w:rPr>
        <w:t>RCT evidence: Rapid weight loss program (12 weeks) vs. gradual weight loss program (36 hours)</w:t>
      </w:r>
      <w:r w:rsidR="00956F50">
        <w:rPr>
          <w:rFonts w:cs="Times New Roman"/>
          <w:sz w:val="20"/>
          <w:szCs w:val="20"/>
        </w:rPr>
        <w:t>, VLED had more people achieve target weight because of compliance, popular diets work about the same, efficacy mitigated by compliance [hunger primordial and driven by hormonal adaptation]</w:t>
      </w:r>
    </w:p>
    <w:p w14:paraId="4917A73F" w14:textId="77777777" w:rsidR="005907AA" w:rsidRPr="00C42836" w:rsidRDefault="005907AA" w:rsidP="0043626B">
      <w:pPr>
        <w:pStyle w:val="ListParagraph"/>
        <w:numPr>
          <w:ilvl w:val="0"/>
          <w:numId w:val="33"/>
        </w:numPr>
        <w:rPr>
          <w:rFonts w:cs="Times New Roman"/>
          <w:sz w:val="20"/>
          <w:szCs w:val="20"/>
        </w:rPr>
      </w:pPr>
      <w:r w:rsidRPr="00C42836">
        <w:rPr>
          <w:rFonts w:cs="Times New Roman"/>
          <w:sz w:val="20"/>
          <w:szCs w:val="20"/>
        </w:rPr>
        <w:t>Pharmacotherapy:</w:t>
      </w:r>
    </w:p>
    <w:p w14:paraId="2B77EA6A" w14:textId="77777777" w:rsidR="005907AA" w:rsidRPr="00C42836" w:rsidRDefault="005907AA" w:rsidP="0043626B">
      <w:pPr>
        <w:pStyle w:val="ListParagraph"/>
        <w:numPr>
          <w:ilvl w:val="1"/>
          <w:numId w:val="33"/>
        </w:numPr>
        <w:rPr>
          <w:rFonts w:cs="Times New Roman"/>
          <w:sz w:val="20"/>
          <w:szCs w:val="20"/>
        </w:rPr>
      </w:pPr>
      <w:r w:rsidRPr="00C42836">
        <w:rPr>
          <w:rFonts w:cs="Times New Roman"/>
          <w:sz w:val="20"/>
          <w:szCs w:val="20"/>
        </w:rPr>
        <w:t>Available in Australia [] = off label use</w:t>
      </w:r>
    </w:p>
    <w:p w14:paraId="3268A5C6" w14:textId="77777777" w:rsidR="005907AA" w:rsidRPr="00C42836" w:rsidRDefault="005907AA" w:rsidP="0043626B">
      <w:pPr>
        <w:pStyle w:val="ListParagraph"/>
        <w:numPr>
          <w:ilvl w:val="2"/>
          <w:numId w:val="33"/>
        </w:numPr>
        <w:rPr>
          <w:rFonts w:cs="Times New Roman"/>
          <w:sz w:val="20"/>
          <w:szCs w:val="20"/>
        </w:rPr>
      </w:pPr>
      <w:r w:rsidRPr="00C42836">
        <w:rPr>
          <w:rFonts w:cs="Times New Roman"/>
          <w:sz w:val="20"/>
          <w:szCs w:val="20"/>
        </w:rPr>
        <w:t>Phentermine (</w:t>
      </w:r>
      <w:proofErr w:type="spellStart"/>
      <w:r w:rsidRPr="00C42836">
        <w:rPr>
          <w:rFonts w:cs="Times New Roman"/>
          <w:sz w:val="20"/>
          <w:szCs w:val="20"/>
        </w:rPr>
        <w:t>Duromine</w:t>
      </w:r>
      <w:proofErr w:type="spellEnd"/>
      <w:r w:rsidRPr="00C42836">
        <w:rPr>
          <w:rFonts w:cs="Times New Roman"/>
          <w:sz w:val="20"/>
          <w:szCs w:val="20"/>
        </w:rPr>
        <w:t>): suppresses hunger but can only use for 3 months</w:t>
      </w:r>
    </w:p>
    <w:p w14:paraId="73AC586C" w14:textId="24A3AB5D" w:rsidR="005907AA" w:rsidRPr="00C42836" w:rsidRDefault="005907AA" w:rsidP="0043626B">
      <w:pPr>
        <w:pStyle w:val="ListParagraph"/>
        <w:numPr>
          <w:ilvl w:val="2"/>
          <w:numId w:val="33"/>
        </w:numPr>
        <w:rPr>
          <w:rFonts w:cs="Times New Roman"/>
          <w:sz w:val="20"/>
          <w:szCs w:val="20"/>
        </w:rPr>
      </w:pPr>
      <w:r w:rsidRPr="00C42836">
        <w:rPr>
          <w:rFonts w:cs="Times New Roman"/>
          <w:sz w:val="20"/>
          <w:szCs w:val="20"/>
        </w:rPr>
        <w:t>Orlistat: does not suppress hunger</w:t>
      </w:r>
      <w:r w:rsidR="00C726D6">
        <w:rPr>
          <w:rFonts w:cs="Times New Roman"/>
          <w:sz w:val="20"/>
          <w:szCs w:val="20"/>
        </w:rPr>
        <w:t xml:space="preserve"> </w:t>
      </w:r>
      <w:r w:rsidR="00C726D6" w:rsidRPr="00C726D6">
        <w:rPr>
          <w:rFonts w:cs="Times New Roman"/>
          <w:sz w:val="20"/>
          <w:szCs w:val="20"/>
        </w:rPr>
        <w:sym w:font="Wingdings" w:char="F0E0"/>
      </w:r>
      <w:r w:rsidR="00C726D6">
        <w:rPr>
          <w:rFonts w:cs="Times New Roman"/>
          <w:sz w:val="20"/>
          <w:szCs w:val="20"/>
        </w:rPr>
        <w:t xml:space="preserve"> malabsorption</w:t>
      </w:r>
    </w:p>
    <w:p w14:paraId="35C9099E" w14:textId="77777777" w:rsidR="005907AA" w:rsidRPr="00C42836" w:rsidRDefault="005907AA" w:rsidP="0043626B">
      <w:pPr>
        <w:pStyle w:val="ListParagraph"/>
        <w:numPr>
          <w:ilvl w:val="2"/>
          <w:numId w:val="33"/>
        </w:numPr>
        <w:rPr>
          <w:rFonts w:cs="Times New Roman"/>
          <w:sz w:val="20"/>
          <w:szCs w:val="20"/>
        </w:rPr>
      </w:pPr>
      <w:r w:rsidRPr="00C42836">
        <w:rPr>
          <w:rFonts w:cs="Times New Roman"/>
          <w:sz w:val="20"/>
          <w:szCs w:val="20"/>
        </w:rPr>
        <w:t>[Topiramate – Topamax)]: available for epilepsy, migraine and neuropathic pain but causes weight loss</w:t>
      </w:r>
    </w:p>
    <w:p w14:paraId="6C23864A" w14:textId="4BA2E1DA" w:rsidR="005907AA" w:rsidRDefault="005907AA" w:rsidP="0043626B">
      <w:pPr>
        <w:pStyle w:val="ListParagraph"/>
        <w:numPr>
          <w:ilvl w:val="0"/>
          <w:numId w:val="33"/>
        </w:numPr>
        <w:rPr>
          <w:rFonts w:cs="Times New Roman"/>
          <w:sz w:val="20"/>
          <w:szCs w:val="20"/>
        </w:rPr>
      </w:pPr>
      <w:r w:rsidRPr="00C42836">
        <w:rPr>
          <w:rFonts w:cs="Times New Roman"/>
          <w:sz w:val="20"/>
          <w:szCs w:val="20"/>
        </w:rPr>
        <w:t>Bariatric surgery</w:t>
      </w:r>
      <w:r w:rsidR="00956F50">
        <w:rPr>
          <w:rFonts w:cs="Times New Roman"/>
          <w:sz w:val="20"/>
          <w:szCs w:val="20"/>
        </w:rPr>
        <w:t xml:space="preserve"> [discussed elsewhere] – most successful long term, considered in </w:t>
      </w:r>
      <w:proofErr w:type="spellStart"/>
      <w:r w:rsidR="00956F50">
        <w:rPr>
          <w:rFonts w:cs="Times New Roman"/>
          <w:sz w:val="20"/>
          <w:szCs w:val="20"/>
        </w:rPr>
        <w:t>pts</w:t>
      </w:r>
      <w:proofErr w:type="spellEnd"/>
      <w:r w:rsidR="00956F50">
        <w:rPr>
          <w:rFonts w:cs="Times New Roman"/>
          <w:sz w:val="20"/>
          <w:szCs w:val="20"/>
        </w:rPr>
        <w:t xml:space="preserve"> with BMI &gt;35 + co-morbidities [lipid profile, Trigs, HDL, LDL improve, </w:t>
      </w:r>
      <w:proofErr w:type="spellStart"/>
      <w:r w:rsidR="00956F50">
        <w:rPr>
          <w:rFonts w:cs="Times New Roman"/>
          <w:sz w:val="20"/>
          <w:szCs w:val="20"/>
        </w:rPr>
        <w:t>hypercholesterolaemia</w:t>
      </w:r>
      <w:proofErr w:type="spellEnd"/>
      <w:r w:rsidR="00956F50">
        <w:rPr>
          <w:rFonts w:cs="Times New Roman"/>
          <w:sz w:val="20"/>
          <w:szCs w:val="20"/>
        </w:rPr>
        <w:t xml:space="preserve"> no improvement], </w:t>
      </w:r>
      <w:proofErr w:type="spellStart"/>
      <w:r w:rsidR="00956F50">
        <w:rPr>
          <w:rFonts w:cs="Times New Roman"/>
          <w:sz w:val="20"/>
          <w:szCs w:val="20"/>
        </w:rPr>
        <w:t>aus</w:t>
      </w:r>
      <w:proofErr w:type="spellEnd"/>
      <w:r w:rsidR="00956F50">
        <w:rPr>
          <w:rFonts w:cs="Times New Roman"/>
          <w:sz w:val="20"/>
          <w:szCs w:val="20"/>
        </w:rPr>
        <w:t xml:space="preserve"> do sleeve gastrectomy commonly</w:t>
      </w:r>
    </w:p>
    <w:p w14:paraId="321430DA" w14:textId="42BF4D0D" w:rsidR="00956F50" w:rsidRPr="00C42836" w:rsidRDefault="00956F50" w:rsidP="00956F50">
      <w:pPr>
        <w:pStyle w:val="ListParagraph"/>
        <w:numPr>
          <w:ilvl w:val="1"/>
          <w:numId w:val="33"/>
        </w:numPr>
        <w:rPr>
          <w:rFonts w:cs="Times New Roman"/>
          <w:sz w:val="20"/>
          <w:szCs w:val="20"/>
        </w:rPr>
      </w:pPr>
      <w:r>
        <w:rPr>
          <w:rFonts w:cs="Times New Roman"/>
          <w:sz w:val="20"/>
          <w:szCs w:val="20"/>
        </w:rPr>
        <w:t>Mortality reduction only through observational studies, no RCT showing mortality benefit</w:t>
      </w:r>
    </w:p>
    <w:p w14:paraId="6D022504" w14:textId="35FFAFDC" w:rsidR="00117CBB" w:rsidRPr="00C42836" w:rsidRDefault="00117CBB" w:rsidP="0074353A">
      <w:pPr>
        <w:pStyle w:val="Heading1"/>
        <w:rPr>
          <w:rFonts w:ascii="Times New Roman" w:hAnsi="Times New Roman" w:cs="Times New Roman"/>
          <w:sz w:val="20"/>
          <w:szCs w:val="20"/>
        </w:rPr>
      </w:pPr>
      <w:bookmarkStart w:id="6" w:name="_Toc308039060"/>
      <w:r w:rsidRPr="00C42836">
        <w:rPr>
          <w:rFonts w:ascii="Times New Roman" w:hAnsi="Times New Roman" w:cs="Times New Roman"/>
          <w:sz w:val="20"/>
          <w:szCs w:val="20"/>
        </w:rPr>
        <w:t>Osteoporosis Prevention and Treatment</w:t>
      </w:r>
      <w:bookmarkEnd w:id="6"/>
      <w:r w:rsidRPr="00C42836">
        <w:rPr>
          <w:rFonts w:ascii="Times New Roman" w:hAnsi="Times New Roman" w:cs="Times New Roman"/>
          <w:sz w:val="20"/>
          <w:szCs w:val="20"/>
        </w:rPr>
        <w:br/>
      </w:r>
    </w:p>
    <w:p w14:paraId="7638DECC" w14:textId="70E1B956" w:rsidR="00C03DBE" w:rsidRDefault="00C03DBE" w:rsidP="00C03DBE">
      <w:pPr>
        <w:pStyle w:val="ListParagraph"/>
        <w:numPr>
          <w:ilvl w:val="0"/>
          <w:numId w:val="111"/>
        </w:numPr>
        <w:spacing w:after="0"/>
        <w:rPr>
          <w:rFonts w:cs="Times New Roman"/>
          <w:sz w:val="20"/>
          <w:szCs w:val="20"/>
        </w:rPr>
      </w:pPr>
      <w:r>
        <w:rPr>
          <w:rFonts w:cs="Times New Roman"/>
          <w:sz w:val="20"/>
          <w:szCs w:val="20"/>
        </w:rPr>
        <w:t>Bone biology and osteoporosis: Cells include osteoclast [from mononuclear cells</w:t>
      </w:r>
      <w:r w:rsidR="00FE5DB7">
        <w:rPr>
          <w:rFonts w:cs="Times New Roman"/>
          <w:sz w:val="20"/>
          <w:szCs w:val="20"/>
        </w:rPr>
        <w:t>, reabsorb bone</w:t>
      </w:r>
      <w:r>
        <w:rPr>
          <w:rFonts w:cs="Times New Roman"/>
          <w:sz w:val="20"/>
          <w:szCs w:val="20"/>
        </w:rPr>
        <w:t>], osteoblast [from mesenchymal cells</w:t>
      </w:r>
      <w:r w:rsidR="00FE5DB7">
        <w:rPr>
          <w:rFonts w:cs="Times New Roman"/>
          <w:sz w:val="20"/>
          <w:szCs w:val="20"/>
        </w:rPr>
        <w:t xml:space="preserve"> – synthesise osteoid and mineralize bone, inhibit osteoclast activity</w:t>
      </w:r>
      <w:r>
        <w:rPr>
          <w:rFonts w:cs="Times New Roman"/>
          <w:sz w:val="20"/>
          <w:szCs w:val="20"/>
        </w:rPr>
        <w:t>] and osteocytes [</w:t>
      </w:r>
      <w:r w:rsidR="00FE5DB7">
        <w:rPr>
          <w:rFonts w:cs="Times New Roman"/>
          <w:sz w:val="20"/>
          <w:szCs w:val="20"/>
        </w:rPr>
        <w:t xml:space="preserve">derived from osteoblast trapped in osteoid, mechanosensing role, secrete FGF23 and </w:t>
      </w:r>
      <w:proofErr w:type="spellStart"/>
      <w:r w:rsidR="00FE5DB7">
        <w:rPr>
          <w:rFonts w:cs="Times New Roman"/>
          <w:sz w:val="20"/>
          <w:szCs w:val="20"/>
        </w:rPr>
        <w:t>sclerost</w:t>
      </w:r>
      <w:r w:rsidR="00BF6FD6">
        <w:rPr>
          <w:rFonts w:cs="Times New Roman"/>
          <w:sz w:val="20"/>
          <w:szCs w:val="20"/>
        </w:rPr>
        <w:t>in</w:t>
      </w:r>
      <w:proofErr w:type="spellEnd"/>
      <w:r w:rsidR="001A2AF6">
        <w:rPr>
          <w:rFonts w:cs="Times New Roman"/>
          <w:sz w:val="20"/>
          <w:szCs w:val="20"/>
        </w:rPr>
        <w:t xml:space="preserve"> </w:t>
      </w:r>
      <w:r w:rsidR="001A2AF6" w:rsidRPr="001A2AF6">
        <w:rPr>
          <w:rFonts w:cs="Times New Roman"/>
          <w:sz w:val="20"/>
          <w:szCs w:val="20"/>
        </w:rPr>
        <w:sym w:font="Wingdings" w:char="F0E0"/>
      </w:r>
      <w:r w:rsidR="001A2AF6">
        <w:rPr>
          <w:rFonts w:cs="Times New Roman"/>
          <w:sz w:val="20"/>
          <w:szCs w:val="20"/>
        </w:rPr>
        <w:t xml:space="preserve"> binds to </w:t>
      </w:r>
      <w:r w:rsidR="00BF6FD6">
        <w:rPr>
          <w:rFonts w:cs="Times New Roman"/>
          <w:sz w:val="20"/>
          <w:szCs w:val="20"/>
        </w:rPr>
        <w:t>LRP5</w:t>
      </w:r>
      <w:r w:rsidR="001A2AF6">
        <w:rPr>
          <w:rFonts w:cs="Times New Roman"/>
          <w:sz w:val="20"/>
          <w:szCs w:val="20"/>
        </w:rPr>
        <w:t xml:space="preserve"> on osteoblast </w:t>
      </w:r>
      <w:r w:rsidR="001A2AF6" w:rsidRPr="001A2AF6">
        <w:rPr>
          <w:rFonts w:cs="Times New Roman"/>
          <w:sz w:val="20"/>
          <w:szCs w:val="20"/>
        </w:rPr>
        <w:sym w:font="Wingdings" w:char="F0E0"/>
      </w:r>
      <w:r w:rsidR="00D24498">
        <w:rPr>
          <w:rFonts w:cs="Times New Roman"/>
          <w:sz w:val="20"/>
          <w:szCs w:val="20"/>
        </w:rPr>
        <w:t xml:space="preserve"> </w:t>
      </w:r>
      <w:r w:rsidR="00BF6FD6">
        <w:rPr>
          <w:rFonts w:cs="Times New Roman"/>
          <w:sz w:val="20"/>
          <w:szCs w:val="20"/>
        </w:rPr>
        <w:t>in</w:t>
      </w:r>
      <w:r w:rsidR="001A2AF6">
        <w:rPr>
          <w:rFonts w:cs="Times New Roman"/>
          <w:sz w:val="20"/>
          <w:szCs w:val="20"/>
        </w:rPr>
        <w:t>activate it</w:t>
      </w:r>
      <w:r w:rsidR="00BF6FD6">
        <w:rPr>
          <w:rFonts w:cs="Times New Roman"/>
          <w:sz w:val="20"/>
          <w:szCs w:val="20"/>
        </w:rPr>
        <w:t xml:space="preserve"> through inhibition of </w:t>
      </w:r>
      <w:proofErr w:type="spellStart"/>
      <w:r w:rsidR="00BF6FD6">
        <w:rPr>
          <w:rFonts w:cs="Times New Roman"/>
          <w:sz w:val="20"/>
          <w:szCs w:val="20"/>
        </w:rPr>
        <w:t>Wnt</w:t>
      </w:r>
      <w:proofErr w:type="spellEnd"/>
      <w:r w:rsidR="00BF6FD6">
        <w:rPr>
          <w:rFonts w:cs="Times New Roman"/>
          <w:sz w:val="20"/>
          <w:szCs w:val="20"/>
        </w:rPr>
        <w:t xml:space="preserve"> signalling</w:t>
      </w:r>
      <w:r w:rsidR="00FE5DB7">
        <w:rPr>
          <w:rFonts w:cs="Times New Roman"/>
          <w:sz w:val="20"/>
          <w:szCs w:val="20"/>
        </w:rPr>
        <w:t>]</w:t>
      </w:r>
    </w:p>
    <w:p w14:paraId="23ABB076" w14:textId="0B3A225F" w:rsidR="00FE5DB7" w:rsidRDefault="00AF5A55" w:rsidP="00AF5A55">
      <w:pPr>
        <w:pStyle w:val="ListParagraph"/>
        <w:numPr>
          <w:ilvl w:val="1"/>
          <w:numId w:val="111"/>
        </w:numPr>
        <w:spacing w:after="0"/>
        <w:rPr>
          <w:rFonts w:cs="Times New Roman"/>
          <w:sz w:val="20"/>
          <w:szCs w:val="20"/>
        </w:rPr>
      </w:pPr>
      <w:r>
        <w:rPr>
          <w:rFonts w:cs="Times New Roman"/>
          <w:sz w:val="20"/>
          <w:szCs w:val="20"/>
        </w:rPr>
        <w:t xml:space="preserve">Microstructure of bone </w:t>
      </w:r>
      <w:r w:rsidRPr="00AF5A55">
        <w:rPr>
          <w:rFonts w:cs="Times New Roman"/>
          <w:sz w:val="20"/>
          <w:szCs w:val="20"/>
        </w:rPr>
        <w:sym w:font="Wingdings" w:char="F0E0"/>
      </w:r>
      <w:r>
        <w:rPr>
          <w:rFonts w:cs="Times New Roman"/>
          <w:sz w:val="20"/>
          <w:szCs w:val="20"/>
        </w:rPr>
        <w:t xml:space="preserve"> mineral 65% [hydroxyapatite = calcium phosphate + OH] + matrix 35% [Type 1 collagen]</w:t>
      </w:r>
    </w:p>
    <w:p w14:paraId="50454BEF" w14:textId="1C1EE080" w:rsidR="00AF5A55" w:rsidRDefault="00AF5A55" w:rsidP="00AF5A55">
      <w:pPr>
        <w:pStyle w:val="ListParagraph"/>
        <w:numPr>
          <w:ilvl w:val="1"/>
          <w:numId w:val="111"/>
        </w:numPr>
        <w:spacing w:after="0"/>
        <w:rPr>
          <w:rFonts w:cs="Times New Roman"/>
          <w:sz w:val="20"/>
          <w:szCs w:val="20"/>
        </w:rPr>
      </w:pPr>
      <w:r>
        <w:rPr>
          <w:rFonts w:cs="Times New Roman"/>
          <w:sz w:val="20"/>
          <w:szCs w:val="20"/>
        </w:rPr>
        <w:t xml:space="preserve">Macrostructure of bone </w:t>
      </w:r>
      <w:r w:rsidRPr="00AF5A55">
        <w:rPr>
          <w:rFonts w:cs="Times New Roman"/>
          <w:sz w:val="20"/>
          <w:szCs w:val="20"/>
        </w:rPr>
        <w:sym w:font="Wingdings" w:char="F0E0"/>
      </w:r>
      <w:r>
        <w:rPr>
          <w:rFonts w:cs="Times New Roman"/>
          <w:sz w:val="20"/>
          <w:szCs w:val="20"/>
        </w:rPr>
        <w:t xml:space="preserve"> Cortical bone = dense outer shell, 80% skeletal mass</w:t>
      </w:r>
      <w:r w:rsidR="00A759FF">
        <w:rPr>
          <w:rFonts w:cs="Times New Roman"/>
          <w:sz w:val="20"/>
          <w:szCs w:val="20"/>
        </w:rPr>
        <w:t>, 95% cortical = radial head’ Trabecular bone = 20% mass, delicate trabeculae plates, sponge like, 75% vertebrae = trabeculae, fem head = 50:50 cortical/ trabeculae</w:t>
      </w:r>
    </w:p>
    <w:p w14:paraId="68BC553C" w14:textId="6612701E" w:rsidR="00A759FF" w:rsidRDefault="00A759FF" w:rsidP="00AF5A55">
      <w:pPr>
        <w:pStyle w:val="ListParagraph"/>
        <w:numPr>
          <w:ilvl w:val="1"/>
          <w:numId w:val="111"/>
        </w:numPr>
        <w:spacing w:after="0"/>
        <w:rPr>
          <w:rFonts w:cs="Times New Roman"/>
          <w:sz w:val="20"/>
          <w:szCs w:val="20"/>
        </w:rPr>
      </w:pPr>
      <w:r>
        <w:rPr>
          <w:rFonts w:cs="Times New Roman"/>
          <w:sz w:val="20"/>
          <w:szCs w:val="20"/>
        </w:rPr>
        <w:t xml:space="preserve">Bone modeling </w:t>
      </w:r>
      <w:r w:rsidRPr="00A759FF">
        <w:rPr>
          <w:rFonts w:cs="Times New Roman"/>
          <w:sz w:val="20"/>
          <w:szCs w:val="20"/>
        </w:rPr>
        <w:sym w:font="Wingdings" w:char="F0E0"/>
      </w:r>
      <w:r>
        <w:rPr>
          <w:rFonts w:cs="Times New Roman"/>
          <w:sz w:val="20"/>
          <w:szCs w:val="20"/>
        </w:rPr>
        <w:t xml:space="preserve"> uncoupled synthesis of bone during growth</w:t>
      </w:r>
    </w:p>
    <w:p w14:paraId="380655B2" w14:textId="3FE97A58" w:rsidR="00A759FF" w:rsidRDefault="00827545" w:rsidP="00AF5A55">
      <w:pPr>
        <w:pStyle w:val="ListParagraph"/>
        <w:numPr>
          <w:ilvl w:val="1"/>
          <w:numId w:val="111"/>
        </w:numPr>
        <w:spacing w:after="0"/>
        <w:rPr>
          <w:rFonts w:cs="Times New Roman"/>
          <w:sz w:val="20"/>
          <w:szCs w:val="20"/>
        </w:rPr>
      </w:pPr>
      <w:r>
        <w:rPr>
          <w:rFonts w:cs="Times New Roman"/>
          <w:sz w:val="20"/>
          <w:szCs w:val="20"/>
        </w:rPr>
        <w:t>Remodeling</w:t>
      </w:r>
      <w:r w:rsidR="00A759FF">
        <w:rPr>
          <w:rFonts w:cs="Times New Roman"/>
          <w:sz w:val="20"/>
          <w:szCs w:val="20"/>
        </w:rPr>
        <w:t xml:space="preserve"> </w:t>
      </w:r>
      <w:r w:rsidR="00A759FF" w:rsidRPr="00A759FF">
        <w:rPr>
          <w:rFonts w:cs="Times New Roman"/>
          <w:sz w:val="20"/>
          <w:szCs w:val="20"/>
        </w:rPr>
        <w:sym w:font="Wingdings" w:char="F0E0"/>
      </w:r>
      <w:r w:rsidR="00A759FF">
        <w:rPr>
          <w:rFonts w:cs="Times New Roman"/>
          <w:sz w:val="20"/>
          <w:szCs w:val="20"/>
        </w:rPr>
        <w:t xml:space="preserve"> mineral homeostasis + reparation of microstructural damage with resorption + re-synthesis</w:t>
      </w:r>
    </w:p>
    <w:p w14:paraId="5C54DD4A" w14:textId="40AF0D93" w:rsidR="00A759FF" w:rsidRDefault="00A759FF" w:rsidP="00A759FF">
      <w:pPr>
        <w:pStyle w:val="ListParagraph"/>
        <w:numPr>
          <w:ilvl w:val="2"/>
          <w:numId w:val="111"/>
        </w:numPr>
        <w:spacing w:after="0"/>
        <w:rPr>
          <w:rFonts w:cs="Times New Roman"/>
          <w:sz w:val="20"/>
          <w:szCs w:val="20"/>
        </w:rPr>
      </w:pPr>
      <w:r>
        <w:rPr>
          <w:rFonts w:cs="Times New Roman"/>
          <w:sz w:val="20"/>
          <w:szCs w:val="20"/>
        </w:rPr>
        <w:t xml:space="preserve">Mechanism </w:t>
      </w:r>
      <w:r w:rsidRPr="00A759FF">
        <w:rPr>
          <w:rFonts w:cs="Times New Roman"/>
          <w:sz w:val="20"/>
          <w:szCs w:val="20"/>
        </w:rPr>
        <w:sym w:font="Wingdings" w:char="F0E0"/>
      </w:r>
      <w:r>
        <w:rPr>
          <w:rFonts w:cs="Times New Roman"/>
          <w:sz w:val="20"/>
          <w:szCs w:val="20"/>
        </w:rPr>
        <w:t xml:space="preserve"> </w:t>
      </w:r>
      <w:r w:rsidR="005E4F6E">
        <w:rPr>
          <w:rFonts w:cs="Times New Roman"/>
          <w:sz w:val="20"/>
          <w:szCs w:val="20"/>
        </w:rPr>
        <w:t>osteoclasts activated to resorb [RANK-L potent signal, OPG = decoy of RANK-L</w:t>
      </w:r>
      <w:r w:rsidR="001A2AF6">
        <w:rPr>
          <w:rFonts w:cs="Times New Roman"/>
          <w:sz w:val="20"/>
          <w:szCs w:val="20"/>
        </w:rPr>
        <w:t>, cathepsin K involved in bone resorption]</w:t>
      </w:r>
      <w:r w:rsidR="005E4F6E">
        <w:rPr>
          <w:rFonts w:cs="Times New Roman"/>
          <w:sz w:val="20"/>
          <w:szCs w:val="20"/>
        </w:rPr>
        <w:t xml:space="preserve"> </w:t>
      </w:r>
      <w:r w:rsidR="005E4F6E" w:rsidRPr="005E4F6E">
        <w:rPr>
          <w:rFonts w:cs="Times New Roman"/>
          <w:sz w:val="20"/>
          <w:szCs w:val="20"/>
        </w:rPr>
        <w:sym w:font="Wingdings" w:char="F0E0"/>
      </w:r>
      <w:r w:rsidR="005E4F6E">
        <w:rPr>
          <w:rFonts w:cs="Times New Roman"/>
          <w:sz w:val="20"/>
          <w:szCs w:val="20"/>
        </w:rPr>
        <w:t xml:space="preserve"> osteoclastic apoptosis </w:t>
      </w:r>
      <w:r w:rsidR="005E4F6E" w:rsidRPr="005E4F6E">
        <w:rPr>
          <w:rFonts w:cs="Times New Roman"/>
          <w:sz w:val="20"/>
          <w:szCs w:val="20"/>
        </w:rPr>
        <w:sym w:font="Wingdings" w:char="F0E0"/>
      </w:r>
      <w:r w:rsidR="005E4F6E">
        <w:rPr>
          <w:rFonts w:cs="Times New Roman"/>
          <w:sz w:val="20"/>
          <w:szCs w:val="20"/>
        </w:rPr>
        <w:t xml:space="preserve"> osteoblast synthesise osteoid </w:t>
      </w:r>
      <w:r w:rsidR="005E4F6E" w:rsidRPr="005E4F6E">
        <w:rPr>
          <w:rFonts w:cs="Times New Roman"/>
          <w:sz w:val="20"/>
          <w:szCs w:val="20"/>
        </w:rPr>
        <w:sym w:font="Wingdings" w:char="F0E0"/>
      </w:r>
      <w:r w:rsidR="005E4F6E">
        <w:rPr>
          <w:rFonts w:cs="Times New Roman"/>
          <w:sz w:val="20"/>
          <w:szCs w:val="20"/>
        </w:rPr>
        <w:t xml:space="preserve"> </w:t>
      </w:r>
      <w:r w:rsidR="001A2AF6">
        <w:rPr>
          <w:rFonts w:cs="Times New Roman"/>
          <w:sz w:val="20"/>
          <w:szCs w:val="20"/>
        </w:rPr>
        <w:t>mineralization</w:t>
      </w:r>
    </w:p>
    <w:p w14:paraId="37F788BA" w14:textId="1A846541" w:rsidR="001A2AF6" w:rsidRDefault="001A2AF6" w:rsidP="001A2AF6">
      <w:pPr>
        <w:pStyle w:val="ListParagraph"/>
        <w:numPr>
          <w:ilvl w:val="1"/>
          <w:numId w:val="111"/>
        </w:numPr>
        <w:spacing w:after="0"/>
        <w:rPr>
          <w:rFonts w:cs="Times New Roman"/>
          <w:sz w:val="20"/>
          <w:szCs w:val="20"/>
        </w:rPr>
      </w:pPr>
      <w:r>
        <w:rPr>
          <w:rFonts w:cs="Times New Roman"/>
          <w:sz w:val="20"/>
          <w:szCs w:val="20"/>
        </w:rPr>
        <w:t xml:space="preserve">Bone mass </w:t>
      </w:r>
      <w:r w:rsidRPr="001A2AF6">
        <w:rPr>
          <w:rFonts w:cs="Times New Roman"/>
          <w:sz w:val="20"/>
          <w:szCs w:val="20"/>
        </w:rPr>
        <w:sym w:font="Wingdings" w:char="F0E0"/>
      </w:r>
      <w:r>
        <w:rPr>
          <w:rFonts w:cs="Times New Roman"/>
          <w:sz w:val="20"/>
          <w:szCs w:val="20"/>
        </w:rPr>
        <w:t xml:space="preserve"> peaks age 25 then declines</w:t>
      </w:r>
    </w:p>
    <w:p w14:paraId="20A9D072" w14:textId="725EBFF8" w:rsidR="001A2AF6" w:rsidRDefault="001A2AF6" w:rsidP="001A2AF6">
      <w:pPr>
        <w:pStyle w:val="ListParagraph"/>
        <w:numPr>
          <w:ilvl w:val="0"/>
          <w:numId w:val="111"/>
        </w:numPr>
        <w:spacing w:after="0"/>
        <w:rPr>
          <w:rFonts w:cs="Times New Roman"/>
          <w:sz w:val="20"/>
          <w:szCs w:val="20"/>
        </w:rPr>
      </w:pPr>
      <w:r>
        <w:rPr>
          <w:rFonts w:cs="Times New Roman"/>
          <w:sz w:val="20"/>
          <w:szCs w:val="20"/>
        </w:rPr>
        <w:t xml:space="preserve">Osteoporosis pathology </w:t>
      </w:r>
      <w:r w:rsidRPr="001A2AF6">
        <w:rPr>
          <w:rFonts w:cs="Times New Roman"/>
          <w:sz w:val="20"/>
          <w:szCs w:val="20"/>
        </w:rPr>
        <w:sym w:font="Wingdings" w:char="F0E0"/>
      </w:r>
      <w:r>
        <w:rPr>
          <w:rFonts w:cs="Times New Roman"/>
          <w:sz w:val="20"/>
          <w:szCs w:val="20"/>
        </w:rPr>
        <w:t xml:space="preserve"> breakdown of horizontal + vertebral trabeculae + thinning of cortical bone with </w:t>
      </w:r>
      <w:proofErr w:type="spellStart"/>
      <w:r>
        <w:rPr>
          <w:rFonts w:cs="Times New Roman"/>
          <w:sz w:val="20"/>
          <w:szCs w:val="20"/>
        </w:rPr>
        <w:t>incr</w:t>
      </w:r>
      <w:proofErr w:type="spellEnd"/>
      <w:r>
        <w:rPr>
          <w:rFonts w:cs="Times New Roman"/>
          <w:sz w:val="20"/>
          <w:szCs w:val="20"/>
        </w:rPr>
        <w:t xml:space="preserve"> porosity</w:t>
      </w:r>
    </w:p>
    <w:p w14:paraId="642D3079" w14:textId="11DE42BA" w:rsidR="001A2AF6" w:rsidRDefault="001A2AF6" w:rsidP="001A2AF6">
      <w:pPr>
        <w:pStyle w:val="ListParagraph"/>
        <w:numPr>
          <w:ilvl w:val="1"/>
          <w:numId w:val="111"/>
        </w:numPr>
        <w:spacing w:after="0"/>
        <w:rPr>
          <w:rFonts w:cs="Times New Roman"/>
          <w:sz w:val="20"/>
          <w:szCs w:val="20"/>
        </w:rPr>
      </w:pPr>
      <w:r>
        <w:rPr>
          <w:rFonts w:cs="Times New Roman"/>
          <w:sz w:val="20"/>
          <w:szCs w:val="20"/>
        </w:rPr>
        <w:t xml:space="preserve">Glucocorticoid induced osteoporosis </w:t>
      </w:r>
      <w:r w:rsidRPr="001A2AF6">
        <w:rPr>
          <w:rFonts w:cs="Times New Roman"/>
          <w:sz w:val="20"/>
          <w:szCs w:val="20"/>
        </w:rPr>
        <w:sym w:font="Wingdings" w:char="F0E0"/>
      </w:r>
      <w:r>
        <w:rPr>
          <w:rFonts w:cs="Times New Roman"/>
          <w:sz w:val="20"/>
          <w:szCs w:val="20"/>
        </w:rPr>
        <w:t xml:space="preserve"> fracture at higher BMD</w:t>
      </w:r>
      <w:r w:rsidR="00EB65DD">
        <w:rPr>
          <w:rFonts w:cs="Times New Roman"/>
          <w:sz w:val="20"/>
          <w:szCs w:val="20"/>
        </w:rPr>
        <w:t>, and osteoporosis occurs more commonly in Trabecular bone [</w:t>
      </w:r>
      <w:proofErr w:type="spellStart"/>
      <w:r w:rsidR="00EB65DD">
        <w:rPr>
          <w:rFonts w:cs="Times New Roman"/>
          <w:sz w:val="20"/>
          <w:szCs w:val="20"/>
        </w:rPr>
        <w:t>eg</w:t>
      </w:r>
      <w:proofErr w:type="spellEnd"/>
      <w:r w:rsidR="00EB65DD">
        <w:rPr>
          <w:rFonts w:cs="Times New Roman"/>
          <w:sz w:val="20"/>
          <w:szCs w:val="20"/>
        </w:rPr>
        <w:t xml:space="preserve"> vertebrae]</w:t>
      </w:r>
    </w:p>
    <w:p w14:paraId="5917A6C2" w14:textId="66AFB276" w:rsidR="00B765D1" w:rsidRDefault="00B765D1" w:rsidP="001A2AF6">
      <w:pPr>
        <w:pStyle w:val="ListParagraph"/>
        <w:numPr>
          <w:ilvl w:val="1"/>
          <w:numId w:val="111"/>
        </w:numPr>
        <w:spacing w:after="0"/>
        <w:rPr>
          <w:rFonts w:cs="Times New Roman"/>
          <w:sz w:val="20"/>
          <w:szCs w:val="20"/>
        </w:rPr>
      </w:pPr>
      <w:r>
        <w:rPr>
          <w:rFonts w:cs="Times New Roman"/>
          <w:sz w:val="20"/>
          <w:szCs w:val="20"/>
        </w:rPr>
        <w:t xml:space="preserve">In post menopause, oestrogen normally decreases RANKL, therefore lack of oestrogen </w:t>
      </w:r>
      <w:r w:rsidRPr="00B765D1">
        <w:rPr>
          <w:rFonts w:cs="Times New Roman"/>
          <w:sz w:val="20"/>
          <w:szCs w:val="20"/>
        </w:rPr>
        <w:sym w:font="Wingdings" w:char="F0E0"/>
      </w:r>
      <w:r>
        <w:rPr>
          <w:rFonts w:cs="Times New Roman"/>
          <w:sz w:val="20"/>
          <w:szCs w:val="20"/>
        </w:rPr>
        <w:t xml:space="preserve"> increase RANKL </w:t>
      </w:r>
      <w:r w:rsidRPr="00B765D1">
        <w:rPr>
          <w:rFonts w:cs="Times New Roman"/>
          <w:sz w:val="20"/>
          <w:szCs w:val="20"/>
        </w:rPr>
        <w:sym w:font="Wingdings" w:char="F0E0"/>
      </w:r>
      <w:r>
        <w:rPr>
          <w:rFonts w:cs="Times New Roman"/>
          <w:sz w:val="20"/>
          <w:szCs w:val="20"/>
        </w:rPr>
        <w:t xml:space="preserve"> survival + activation of osteoclast </w:t>
      </w:r>
      <w:r w:rsidRPr="00B765D1">
        <w:rPr>
          <w:rFonts w:cs="Times New Roman"/>
          <w:sz w:val="20"/>
          <w:szCs w:val="20"/>
        </w:rPr>
        <w:sym w:font="Wingdings" w:char="F0E0"/>
      </w:r>
      <w:r>
        <w:rPr>
          <w:rFonts w:cs="Times New Roman"/>
          <w:sz w:val="20"/>
          <w:szCs w:val="20"/>
        </w:rPr>
        <w:t xml:space="preserve"> negative bone balance</w:t>
      </w:r>
    </w:p>
    <w:p w14:paraId="16A897FF" w14:textId="2C0D3518" w:rsidR="001A2AF6" w:rsidRDefault="00C62C8A" w:rsidP="001A2AF6">
      <w:pPr>
        <w:pStyle w:val="ListParagraph"/>
        <w:numPr>
          <w:ilvl w:val="0"/>
          <w:numId w:val="111"/>
        </w:numPr>
        <w:spacing w:after="0"/>
        <w:rPr>
          <w:rFonts w:cs="Times New Roman"/>
          <w:sz w:val="20"/>
          <w:szCs w:val="20"/>
        </w:rPr>
      </w:pPr>
      <w:r>
        <w:rPr>
          <w:rFonts w:cs="Times New Roman"/>
          <w:sz w:val="20"/>
          <w:szCs w:val="20"/>
        </w:rPr>
        <w:t>Secondary osteoporosis</w:t>
      </w:r>
    </w:p>
    <w:p w14:paraId="781704D5" w14:textId="4F7AFE99" w:rsidR="001A2AF6" w:rsidRDefault="00C62C8A" w:rsidP="001A2AF6">
      <w:pPr>
        <w:pStyle w:val="ListParagraph"/>
        <w:numPr>
          <w:ilvl w:val="1"/>
          <w:numId w:val="111"/>
        </w:numPr>
        <w:spacing w:after="0"/>
        <w:rPr>
          <w:rFonts w:cs="Times New Roman"/>
          <w:sz w:val="20"/>
          <w:szCs w:val="20"/>
        </w:rPr>
      </w:pPr>
      <w:r>
        <w:rPr>
          <w:rFonts w:cs="Times New Roman"/>
          <w:sz w:val="20"/>
          <w:szCs w:val="20"/>
        </w:rPr>
        <w:t xml:space="preserve">Hyperthyroidism, CKD, CLD, vitamin D deficiency, hyperparathyroidism, hypogonadism, Drugs [corticosteroids, anti-epileptics, </w:t>
      </w:r>
      <w:proofErr w:type="spellStart"/>
      <w:r>
        <w:rPr>
          <w:rFonts w:cs="Times New Roman"/>
          <w:sz w:val="20"/>
          <w:szCs w:val="20"/>
        </w:rPr>
        <w:t>Gn</w:t>
      </w:r>
      <w:r w:rsidR="002F2A16">
        <w:rPr>
          <w:rFonts w:cs="Times New Roman"/>
          <w:sz w:val="20"/>
          <w:szCs w:val="20"/>
        </w:rPr>
        <w:t>R</w:t>
      </w:r>
      <w:r>
        <w:rPr>
          <w:rFonts w:cs="Times New Roman"/>
          <w:sz w:val="20"/>
          <w:szCs w:val="20"/>
        </w:rPr>
        <w:t>H</w:t>
      </w:r>
      <w:proofErr w:type="spellEnd"/>
      <w:r>
        <w:rPr>
          <w:rFonts w:cs="Times New Roman"/>
          <w:sz w:val="20"/>
          <w:szCs w:val="20"/>
        </w:rPr>
        <w:t xml:space="preserve"> agonists, aromatase inhibitors]</w:t>
      </w:r>
    </w:p>
    <w:p w14:paraId="4A9C5774" w14:textId="66C379E5" w:rsidR="000C04D3" w:rsidRDefault="000C04D3" w:rsidP="000C04D3">
      <w:pPr>
        <w:pStyle w:val="ListParagraph"/>
        <w:numPr>
          <w:ilvl w:val="0"/>
          <w:numId w:val="111"/>
        </w:numPr>
        <w:spacing w:after="0"/>
        <w:rPr>
          <w:rFonts w:cs="Times New Roman"/>
          <w:sz w:val="20"/>
          <w:szCs w:val="20"/>
        </w:rPr>
      </w:pPr>
      <w:r>
        <w:rPr>
          <w:rFonts w:cs="Times New Roman"/>
          <w:sz w:val="20"/>
          <w:szCs w:val="20"/>
        </w:rPr>
        <w:t>Secondary Prevention</w:t>
      </w:r>
      <w:r w:rsidR="00EE1EB7">
        <w:rPr>
          <w:rFonts w:cs="Times New Roman"/>
          <w:sz w:val="20"/>
          <w:szCs w:val="20"/>
        </w:rPr>
        <w:t xml:space="preserve"> [NNT = 20]</w:t>
      </w:r>
    </w:p>
    <w:p w14:paraId="546757AC" w14:textId="1B9B44D8" w:rsidR="009A30B7" w:rsidRDefault="009A30B7" w:rsidP="000C04D3">
      <w:pPr>
        <w:pStyle w:val="ListParagraph"/>
        <w:numPr>
          <w:ilvl w:val="1"/>
          <w:numId w:val="111"/>
        </w:numPr>
        <w:spacing w:after="0"/>
        <w:rPr>
          <w:rFonts w:cs="Times New Roman"/>
          <w:sz w:val="20"/>
          <w:szCs w:val="20"/>
        </w:rPr>
      </w:pPr>
      <w:r>
        <w:rPr>
          <w:rFonts w:cs="Times New Roman"/>
          <w:sz w:val="20"/>
          <w:szCs w:val="20"/>
        </w:rPr>
        <w:t>Previous fracture = most important risk factor for more osteoporotic fractures!</w:t>
      </w:r>
    </w:p>
    <w:p w14:paraId="6AD3C871" w14:textId="69F34D78" w:rsidR="000C04D3" w:rsidRDefault="000C04D3" w:rsidP="000C04D3">
      <w:pPr>
        <w:pStyle w:val="ListParagraph"/>
        <w:numPr>
          <w:ilvl w:val="1"/>
          <w:numId w:val="111"/>
        </w:numPr>
        <w:spacing w:after="0"/>
        <w:rPr>
          <w:rFonts w:cs="Times New Roman"/>
          <w:sz w:val="20"/>
          <w:szCs w:val="20"/>
        </w:rPr>
      </w:pPr>
      <w:r>
        <w:rPr>
          <w:rFonts w:cs="Times New Roman"/>
          <w:sz w:val="20"/>
          <w:szCs w:val="20"/>
        </w:rPr>
        <w:t xml:space="preserve">All minimal trauma fractures + asymptomatic vertebral fracture </w:t>
      </w:r>
      <w:r w:rsidR="002C1B58">
        <w:rPr>
          <w:rFonts w:cs="Times New Roman"/>
          <w:sz w:val="20"/>
          <w:szCs w:val="20"/>
        </w:rPr>
        <w:t xml:space="preserve">[1/3 only detected, defined when height &lt;80% width] </w:t>
      </w:r>
      <w:r w:rsidRPr="000C04D3">
        <w:rPr>
          <w:rFonts w:cs="Times New Roman"/>
          <w:sz w:val="20"/>
          <w:szCs w:val="20"/>
        </w:rPr>
        <w:sym w:font="Wingdings" w:char="F0E0"/>
      </w:r>
      <w:r>
        <w:rPr>
          <w:rFonts w:cs="Times New Roman"/>
          <w:sz w:val="20"/>
          <w:szCs w:val="20"/>
        </w:rPr>
        <w:t xml:space="preserve"> </w:t>
      </w:r>
      <w:r w:rsidR="002C1B58">
        <w:rPr>
          <w:rFonts w:cs="Times New Roman"/>
          <w:sz w:val="20"/>
          <w:szCs w:val="20"/>
        </w:rPr>
        <w:t xml:space="preserve">Rx. NOTE fracture cascade </w:t>
      </w:r>
      <w:r w:rsidR="002C1B58" w:rsidRPr="002C1B58">
        <w:rPr>
          <w:rFonts w:cs="Times New Roman"/>
          <w:sz w:val="20"/>
          <w:szCs w:val="20"/>
        </w:rPr>
        <w:sym w:font="Wingdings" w:char="F0E0"/>
      </w:r>
      <w:r w:rsidR="002C1B58">
        <w:rPr>
          <w:rFonts w:cs="Times New Roman"/>
          <w:sz w:val="20"/>
          <w:szCs w:val="20"/>
        </w:rPr>
        <w:t xml:space="preserve"> increasing risk of future fracture with incident fracture, also increasing mortality</w:t>
      </w:r>
    </w:p>
    <w:p w14:paraId="79627B59" w14:textId="42A82B6F" w:rsidR="00EE1EB7" w:rsidRDefault="00EE1EB7" w:rsidP="00EE1EB7">
      <w:pPr>
        <w:pStyle w:val="ListParagraph"/>
        <w:numPr>
          <w:ilvl w:val="2"/>
          <w:numId w:val="111"/>
        </w:numPr>
        <w:spacing w:after="0"/>
        <w:rPr>
          <w:rFonts w:cs="Times New Roman"/>
          <w:sz w:val="20"/>
          <w:szCs w:val="20"/>
        </w:rPr>
      </w:pPr>
      <w:r>
        <w:rPr>
          <w:rFonts w:cs="Times New Roman"/>
          <w:sz w:val="20"/>
          <w:szCs w:val="20"/>
        </w:rPr>
        <w:t xml:space="preserve">Must be Vit D and </w:t>
      </w:r>
      <w:proofErr w:type="spellStart"/>
      <w:r>
        <w:rPr>
          <w:rFonts w:cs="Times New Roman"/>
          <w:sz w:val="20"/>
          <w:szCs w:val="20"/>
        </w:rPr>
        <w:t>Ca</w:t>
      </w:r>
      <w:proofErr w:type="spellEnd"/>
      <w:r>
        <w:rPr>
          <w:rFonts w:cs="Times New Roman"/>
          <w:sz w:val="20"/>
          <w:szCs w:val="20"/>
        </w:rPr>
        <w:t xml:space="preserve"> replete [1200mg/d = average intake = 2 </w:t>
      </w:r>
      <w:proofErr w:type="spellStart"/>
      <w:r>
        <w:rPr>
          <w:rFonts w:cs="Times New Roman"/>
          <w:sz w:val="20"/>
          <w:szCs w:val="20"/>
        </w:rPr>
        <w:t>caltrate</w:t>
      </w:r>
      <w:proofErr w:type="spellEnd"/>
      <w:r>
        <w:rPr>
          <w:rFonts w:cs="Times New Roman"/>
          <w:sz w:val="20"/>
          <w:szCs w:val="20"/>
        </w:rPr>
        <w:t xml:space="preserve"> tabs] + anti-resorptive OR anabolic Rx</w:t>
      </w:r>
    </w:p>
    <w:p w14:paraId="1BC524FB" w14:textId="742836A8" w:rsidR="00B366D9" w:rsidRDefault="00EE1EB7" w:rsidP="002C1B58">
      <w:pPr>
        <w:numPr>
          <w:ilvl w:val="0"/>
          <w:numId w:val="34"/>
        </w:numPr>
        <w:spacing w:after="0"/>
        <w:rPr>
          <w:rFonts w:cs="Times New Roman"/>
          <w:sz w:val="20"/>
          <w:szCs w:val="20"/>
        </w:rPr>
      </w:pPr>
      <w:r>
        <w:rPr>
          <w:rFonts w:cs="Times New Roman"/>
          <w:sz w:val="20"/>
          <w:szCs w:val="20"/>
        </w:rPr>
        <w:t>Primary Prevention [NNT &gt;100]</w:t>
      </w:r>
    </w:p>
    <w:p w14:paraId="4D7B96BA" w14:textId="16029C64" w:rsidR="002C1B58" w:rsidRDefault="009A30B7" w:rsidP="002C1B58">
      <w:pPr>
        <w:numPr>
          <w:ilvl w:val="1"/>
          <w:numId w:val="34"/>
        </w:numPr>
        <w:spacing w:after="0"/>
        <w:rPr>
          <w:rFonts w:cs="Times New Roman"/>
          <w:sz w:val="20"/>
          <w:szCs w:val="20"/>
        </w:rPr>
      </w:pPr>
      <w:r>
        <w:rPr>
          <w:rFonts w:cs="Times New Roman"/>
          <w:sz w:val="20"/>
          <w:szCs w:val="20"/>
        </w:rPr>
        <w:t xml:space="preserve">Cut-off = Treat those with 10yr fracture </w:t>
      </w:r>
      <w:proofErr w:type="spellStart"/>
      <w:r>
        <w:rPr>
          <w:rFonts w:cs="Times New Roman"/>
          <w:sz w:val="20"/>
          <w:szCs w:val="20"/>
        </w:rPr>
        <w:t>prob</w:t>
      </w:r>
      <w:proofErr w:type="spellEnd"/>
      <w:r>
        <w:rPr>
          <w:rFonts w:cs="Times New Roman"/>
          <w:sz w:val="20"/>
          <w:szCs w:val="20"/>
        </w:rPr>
        <w:t xml:space="preserve"> = 10%, estimated based mainly on BMD, age</w:t>
      </w:r>
      <w:r w:rsidR="00D14AE6">
        <w:rPr>
          <w:rFonts w:cs="Times New Roman"/>
          <w:sz w:val="20"/>
          <w:szCs w:val="20"/>
        </w:rPr>
        <w:t xml:space="preserve"> [</w:t>
      </w:r>
      <w:proofErr w:type="spellStart"/>
      <w:r w:rsidR="00D14AE6">
        <w:rPr>
          <w:rFonts w:cs="Times New Roman"/>
          <w:sz w:val="20"/>
          <w:szCs w:val="20"/>
        </w:rPr>
        <w:t>Aus</w:t>
      </w:r>
      <w:proofErr w:type="spellEnd"/>
      <w:r w:rsidR="00D14AE6">
        <w:rPr>
          <w:rFonts w:cs="Times New Roman"/>
          <w:sz w:val="20"/>
          <w:szCs w:val="20"/>
        </w:rPr>
        <w:t xml:space="preserve"> = &gt;70]</w:t>
      </w:r>
      <w:r>
        <w:rPr>
          <w:rFonts w:cs="Times New Roman"/>
          <w:sz w:val="20"/>
          <w:szCs w:val="20"/>
        </w:rPr>
        <w:t xml:space="preserve">, falls = </w:t>
      </w:r>
      <w:proofErr w:type="spellStart"/>
      <w:r>
        <w:rPr>
          <w:rFonts w:cs="Times New Roman"/>
          <w:sz w:val="20"/>
          <w:szCs w:val="20"/>
        </w:rPr>
        <w:t>garvan</w:t>
      </w:r>
      <w:proofErr w:type="spellEnd"/>
      <w:r>
        <w:rPr>
          <w:rFonts w:cs="Times New Roman"/>
          <w:sz w:val="20"/>
          <w:szCs w:val="20"/>
        </w:rPr>
        <w:t xml:space="preserve">. </w:t>
      </w:r>
    </w:p>
    <w:p w14:paraId="323D76A4" w14:textId="1D82A049" w:rsidR="00FE095F" w:rsidRDefault="00FE095F" w:rsidP="002C1B58">
      <w:pPr>
        <w:numPr>
          <w:ilvl w:val="1"/>
          <w:numId w:val="34"/>
        </w:numPr>
        <w:spacing w:after="0"/>
        <w:rPr>
          <w:rFonts w:cs="Times New Roman"/>
          <w:sz w:val="20"/>
          <w:szCs w:val="20"/>
        </w:rPr>
      </w:pPr>
      <w:r>
        <w:rPr>
          <w:rFonts w:cs="Times New Roman"/>
          <w:sz w:val="20"/>
          <w:szCs w:val="20"/>
        </w:rPr>
        <w:t>Generally BMD &lt;-2.5SD based on T score, for</w:t>
      </w:r>
      <w:r w:rsidR="00EB65DD">
        <w:rPr>
          <w:rFonts w:cs="Times New Roman"/>
          <w:sz w:val="20"/>
          <w:szCs w:val="20"/>
        </w:rPr>
        <w:t xml:space="preserve"> glucocorticoids BMD cut-off = </w:t>
      </w:r>
      <w:r>
        <w:rPr>
          <w:rFonts w:cs="Times New Roman"/>
          <w:sz w:val="20"/>
          <w:szCs w:val="20"/>
        </w:rPr>
        <w:t>&lt;</w:t>
      </w:r>
      <w:r w:rsidR="00EB65DD">
        <w:rPr>
          <w:rFonts w:cs="Times New Roman"/>
          <w:sz w:val="20"/>
          <w:szCs w:val="20"/>
        </w:rPr>
        <w:t>-1.5. Fracture risk starts at time of initiation, no safe dose, age is most important effect modifier and osteoporosis more sign</w:t>
      </w:r>
    </w:p>
    <w:p w14:paraId="1EB83261" w14:textId="68F146FA" w:rsidR="00717E11" w:rsidRDefault="00717E11" w:rsidP="00717E11">
      <w:pPr>
        <w:numPr>
          <w:ilvl w:val="0"/>
          <w:numId w:val="34"/>
        </w:numPr>
        <w:spacing w:after="0"/>
        <w:rPr>
          <w:rFonts w:cs="Times New Roman"/>
          <w:sz w:val="20"/>
          <w:szCs w:val="20"/>
        </w:rPr>
      </w:pPr>
      <w:r>
        <w:rPr>
          <w:rFonts w:cs="Times New Roman"/>
          <w:sz w:val="20"/>
          <w:szCs w:val="20"/>
        </w:rPr>
        <w:t>Non-pharmacological Rx</w:t>
      </w:r>
    </w:p>
    <w:p w14:paraId="1B7169B7" w14:textId="3864BD49" w:rsidR="00717E11" w:rsidRDefault="00717E11" w:rsidP="00717E11">
      <w:pPr>
        <w:numPr>
          <w:ilvl w:val="1"/>
          <w:numId w:val="34"/>
        </w:numPr>
        <w:spacing w:after="0"/>
        <w:rPr>
          <w:rFonts w:cs="Times New Roman"/>
          <w:sz w:val="20"/>
          <w:szCs w:val="20"/>
        </w:rPr>
      </w:pPr>
      <w:r>
        <w:rPr>
          <w:rFonts w:cs="Times New Roman"/>
          <w:sz w:val="20"/>
          <w:szCs w:val="20"/>
        </w:rPr>
        <w:t>Falls prevention, hip protectors have evidence only in clinical trial setting but real life have low compliance</w:t>
      </w:r>
    </w:p>
    <w:p w14:paraId="0B3CD930" w14:textId="2422E4AF" w:rsidR="00717E11" w:rsidRDefault="00717E11" w:rsidP="00717E11">
      <w:pPr>
        <w:numPr>
          <w:ilvl w:val="0"/>
          <w:numId w:val="34"/>
        </w:numPr>
        <w:spacing w:after="0"/>
        <w:rPr>
          <w:rFonts w:cs="Times New Roman"/>
          <w:sz w:val="20"/>
          <w:szCs w:val="20"/>
        </w:rPr>
      </w:pPr>
      <w:r>
        <w:rPr>
          <w:rFonts w:cs="Times New Roman"/>
          <w:sz w:val="20"/>
          <w:szCs w:val="20"/>
        </w:rPr>
        <w:t>Pharmacological Rx</w:t>
      </w:r>
    </w:p>
    <w:p w14:paraId="0BBE71DD" w14:textId="5B6343EA" w:rsidR="00717E11" w:rsidRDefault="00717E11" w:rsidP="00717E11">
      <w:pPr>
        <w:numPr>
          <w:ilvl w:val="1"/>
          <w:numId w:val="34"/>
        </w:numPr>
        <w:spacing w:after="0"/>
        <w:rPr>
          <w:rFonts w:cs="Times New Roman"/>
          <w:sz w:val="20"/>
          <w:szCs w:val="20"/>
        </w:rPr>
      </w:pPr>
      <w:proofErr w:type="spellStart"/>
      <w:r>
        <w:rPr>
          <w:rFonts w:cs="Times New Roman"/>
          <w:sz w:val="20"/>
          <w:szCs w:val="20"/>
        </w:rPr>
        <w:t>Ca</w:t>
      </w:r>
      <w:proofErr w:type="spellEnd"/>
      <w:r>
        <w:rPr>
          <w:rFonts w:cs="Times New Roman"/>
          <w:sz w:val="20"/>
          <w:szCs w:val="20"/>
        </w:rPr>
        <w:t xml:space="preserve"> + Vit D </w:t>
      </w:r>
      <w:r w:rsidRPr="00717E11">
        <w:rPr>
          <w:rFonts w:cs="Times New Roman"/>
          <w:sz w:val="20"/>
          <w:szCs w:val="20"/>
        </w:rPr>
        <w:sym w:font="Wingdings" w:char="F0E0"/>
      </w:r>
      <w:r>
        <w:rPr>
          <w:rFonts w:cs="Times New Roman"/>
          <w:sz w:val="20"/>
          <w:szCs w:val="20"/>
        </w:rPr>
        <w:t xml:space="preserve"> 1200mg </w:t>
      </w:r>
      <w:proofErr w:type="spellStart"/>
      <w:r>
        <w:rPr>
          <w:rFonts w:cs="Times New Roman"/>
          <w:sz w:val="20"/>
          <w:szCs w:val="20"/>
        </w:rPr>
        <w:t>req</w:t>
      </w:r>
      <w:proofErr w:type="spellEnd"/>
      <w:r>
        <w:rPr>
          <w:rFonts w:cs="Times New Roman"/>
          <w:sz w:val="20"/>
          <w:szCs w:val="20"/>
        </w:rPr>
        <w:t xml:space="preserve">, Rx Vitamin D only if deficient, in institutionalised adults, if &lt;60nM </w:t>
      </w:r>
      <w:r w:rsidRPr="00717E11">
        <w:rPr>
          <w:rFonts w:cs="Times New Roman"/>
          <w:sz w:val="20"/>
          <w:szCs w:val="20"/>
        </w:rPr>
        <w:sym w:font="Wingdings" w:char="F0E0"/>
      </w:r>
      <w:r>
        <w:rPr>
          <w:rFonts w:cs="Times New Roman"/>
          <w:sz w:val="20"/>
          <w:szCs w:val="20"/>
        </w:rPr>
        <w:t xml:space="preserve"> Rx as get falls reduction</w:t>
      </w:r>
    </w:p>
    <w:p w14:paraId="51FD61F2" w14:textId="46ED0810" w:rsidR="00C5665A" w:rsidRDefault="00C5665A" w:rsidP="00717E11">
      <w:pPr>
        <w:numPr>
          <w:ilvl w:val="1"/>
          <w:numId w:val="34"/>
        </w:numPr>
        <w:spacing w:after="0"/>
        <w:rPr>
          <w:rFonts w:cs="Times New Roman"/>
          <w:sz w:val="20"/>
          <w:szCs w:val="20"/>
        </w:rPr>
      </w:pPr>
      <w:r>
        <w:rPr>
          <w:rFonts w:cs="Times New Roman"/>
          <w:sz w:val="20"/>
          <w:szCs w:val="20"/>
        </w:rPr>
        <w:t xml:space="preserve">Bisphosphonates: PO [Alendronate, risedronate, IV = Zoledronate] </w:t>
      </w:r>
      <w:r w:rsidRPr="00C5665A">
        <w:rPr>
          <w:rFonts w:cs="Times New Roman"/>
          <w:sz w:val="20"/>
          <w:szCs w:val="20"/>
        </w:rPr>
        <w:sym w:font="Wingdings" w:char="F0E0"/>
      </w:r>
      <w:r w:rsidR="00986B3E">
        <w:rPr>
          <w:rFonts w:cs="Times New Roman"/>
          <w:sz w:val="20"/>
          <w:szCs w:val="20"/>
        </w:rPr>
        <w:t xml:space="preserve"> reduces hip and non-</w:t>
      </w:r>
      <w:r>
        <w:rPr>
          <w:rFonts w:cs="Times New Roman"/>
          <w:sz w:val="20"/>
          <w:szCs w:val="20"/>
        </w:rPr>
        <w:t>hip</w:t>
      </w:r>
      <w:r w:rsidR="00BF6FD6">
        <w:rPr>
          <w:rFonts w:cs="Times New Roman"/>
          <w:sz w:val="20"/>
          <w:szCs w:val="20"/>
        </w:rPr>
        <w:t xml:space="preserve"> fractures, but vertebrae &gt; non-</w:t>
      </w:r>
      <w:r>
        <w:rPr>
          <w:rFonts w:cs="Times New Roman"/>
          <w:sz w:val="20"/>
          <w:szCs w:val="20"/>
        </w:rPr>
        <w:t>vertebrae b/c prevents trabeculae</w:t>
      </w:r>
      <w:r w:rsidR="00632248">
        <w:rPr>
          <w:rFonts w:cs="Times New Roman"/>
          <w:sz w:val="20"/>
          <w:szCs w:val="20"/>
        </w:rPr>
        <w:t xml:space="preserve"> resorption </w:t>
      </w:r>
      <w:proofErr w:type="gramStart"/>
      <w:r w:rsidR="00632248">
        <w:rPr>
          <w:rFonts w:cs="Times New Roman"/>
          <w:sz w:val="20"/>
          <w:szCs w:val="20"/>
        </w:rPr>
        <w:t>particularly,</w:t>
      </w:r>
      <w:proofErr w:type="gramEnd"/>
      <w:r w:rsidR="00632248">
        <w:rPr>
          <w:rFonts w:cs="Times New Roman"/>
          <w:sz w:val="20"/>
          <w:szCs w:val="20"/>
        </w:rPr>
        <w:t xml:space="preserve"> NOTE z</w:t>
      </w:r>
      <w:r>
        <w:rPr>
          <w:rFonts w:cs="Times New Roman"/>
          <w:sz w:val="20"/>
          <w:szCs w:val="20"/>
        </w:rPr>
        <w:t>oledronic acid, once yearly IV infusion, caused increase in serious AF!</w:t>
      </w:r>
      <w:r w:rsidR="00632248">
        <w:rPr>
          <w:rFonts w:cs="Times New Roman"/>
          <w:sz w:val="20"/>
          <w:szCs w:val="20"/>
        </w:rPr>
        <w:t xml:space="preserve"> Also GFR &gt;35, Vit D and </w:t>
      </w:r>
      <w:proofErr w:type="spellStart"/>
      <w:r w:rsidR="00632248">
        <w:rPr>
          <w:rFonts w:cs="Times New Roman"/>
          <w:sz w:val="20"/>
          <w:szCs w:val="20"/>
        </w:rPr>
        <w:t>Ca</w:t>
      </w:r>
      <w:proofErr w:type="spellEnd"/>
      <w:r w:rsidR="00632248">
        <w:rPr>
          <w:rFonts w:cs="Times New Roman"/>
          <w:sz w:val="20"/>
          <w:szCs w:val="20"/>
        </w:rPr>
        <w:t xml:space="preserve"> replete. </w:t>
      </w:r>
      <w:r w:rsidR="00483BEB">
        <w:rPr>
          <w:rFonts w:cs="Times New Roman"/>
          <w:sz w:val="20"/>
          <w:szCs w:val="20"/>
        </w:rPr>
        <w:t xml:space="preserve">Delay Rx by 2/52 if fracture. </w:t>
      </w:r>
    </w:p>
    <w:p w14:paraId="742BD1D3" w14:textId="69F603DE" w:rsidR="00093A0B" w:rsidRDefault="00093A0B" w:rsidP="00093A0B">
      <w:pPr>
        <w:numPr>
          <w:ilvl w:val="2"/>
          <w:numId w:val="34"/>
        </w:numPr>
        <w:spacing w:after="0"/>
        <w:rPr>
          <w:rFonts w:cs="Times New Roman"/>
          <w:sz w:val="20"/>
          <w:szCs w:val="20"/>
        </w:rPr>
      </w:pPr>
      <w:r>
        <w:rPr>
          <w:rFonts w:cs="Times New Roman"/>
          <w:sz w:val="20"/>
          <w:szCs w:val="20"/>
        </w:rPr>
        <w:t xml:space="preserve">ONJ </w:t>
      </w:r>
      <w:r w:rsidRPr="00093A0B">
        <w:rPr>
          <w:rFonts w:cs="Times New Roman"/>
          <w:sz w:val="20"/>
          <w:szCs w:val="20"/>
        </w:rPr>
        <w:sym w:font="Wingdings" w:char="F0E0"/>
      </w:r>
      <w:proofErr w:type="gramStart"/>
      <w:r w:rsidR="00886D84">
        <w:rPr>
          <w:rFonts w:cs="Times New Roman"/>
          <w:sz w:val="20"/>
          <w:szCs w:val="20"/>
        </w:rPr>
        <w:t xml:space="preserve">  </w:t>
      </w:r>
      <w:r w:rsidR="00BF6FD6">
        <w:rPr>
          <w:rFonts w:cs="Times New Roman"/>
          <w:sz w:val="20"/>
          <w:szCs w:val="20"/>
        </w:rPr>
        <w:t>caused</w:t>
      </w:r>
      <w:proofErr w:type="gramEnd"/>
      <w:r w:rsidR="00BF6FD6">
        <w:rPr>
          <w:rFonts w:cs="Times New Roman"/>
          <w:sz w:val="20"/>
          <w:szCs w:val="20"/>
        </w:rPr>
        <w:t xml:space="preserve"> by impaired healing after tooth extraction with exposed bone</w:t>
      </w:r>
      <w:r w:rsidR="004D5C3E">
        <w:rPr>
          <w:rFonts w:cs="Times New Roman"/>
          <w:sz w:val="20"/>
          <w:szCs w:val="20"/>
        </w:rPr>
        <w:t xml:space="preserve"> 8/52 after extraction, usually after minimum 2y duration Rx, mainly mandible, last stage mx = Sx debridement</w:t>
      </w:r>
    </w:p>
    <w:p w14:paraId="3A387F6F" w14:textId="4FD92C6F" w:rsidR="00093A0B" w:rsidRDefault="00093A0B" w:rsidP="00093A0B">
      <w:pPr>
        <w:numPr>
          <w:ilvl w:val="2"/>
          <w:numId w:val="34"/>
        </w:numPr>
        <w:spacing w:after="0"/>
        <w:rPr>
          <w:rFonts w:cs="Times New Roman"/>
          <w:sz w:val="20"/>
          <w:szCs w:val="20"/>
        </w:rPr>
      </w:pPr>
      <w:r>
        <w:rPr>
          <w:rFonts w:cs="Times New Roman"/>
          <w:sz w:val="20"/>
          <w:szCs w:val="20"/>
        </w:rPr>
        <w:t xml:space="preserve">Atypical femoral fracture </w:t>
      </w:r>
      <w:r w:rsidRPr="00093A0B">
        <w:rPr>
          <w:rFonts w:cs="Times New Roman"/>
          <w:sz w:val="20"/>
          <w:szCs w:val="20"/>
        </w:rPr>
        <w:sym w:font="Wingdings" w:char="F0E0"/>
      </w:r>
      <w:r w:rsidR="004D5C3E">
        <w:rPr>
          <w:rFonts w:cs="Times New Roman"/>
          <w:sz w:val="20"/>
          <w:szCs w:val="20"/>
        </w:rPr>
        <w:t xml:space="preserve"> stress fracture, usually after 7yr, prodrome of mid thigh pain, SE Asians higher risk, </w:t>
      </w:r>
      <w:r w:rsidR="003670C1">
        <w:rPr>
          <w:rFonts w:cs="Times New Roman"/>
          <w:sz w:val="20"/>
          <w:szCs w:val="20"/>
        </w:rPr>
        <w:t>subtrochanteric fracture, simple typically not comminuted.</w:t>
      </w:r>
    </w:p>
    <w:p w14:paraId="16477ED3" w14:textId="0F8FB83D" w:rsidR="003670C1" w:rsidRDefault="003670C1" w:rsidP="003670C1">
      <w:pPr>
        <w:numPr>
          <w:ilvl w:val="3"/>
          <w:numId w:val="34"/>
        </w:numPr>
        <w:spacing w:after="0"/>
        <w:rPr>
          <w:rFonts w:cs="Times New Roman"/>
          <w:sz w:val="20"/>
          <w:szCs w:val="20"/>
        </w:rPr>
      </w:pPr>
      <w:r>
        <w:rPr>
          <w:rFonts w:cs="Times New Roman"/>
          <w:sz w:val="20"/>
          <w:szCs w:val="20"/>
        </w:rPr>
        <w:t xml:space="preserve">Risk ceases after 1 </w:t>
      </w:r>
      <w:proofErr w:type="spellStart"/>
      <w:r>
        <w:rPr>
          <w:rFonts w:cs="Times New Roman"/>
          <w:sz w:val="20"/>
          <w:szCs w:val="20"/>
        </w:rPr>
        <w:t>yr</w:t>
      </w:r>
      <w:proofErr w:type="spellEnd"/>
      <w:r>
        <w:rPr>
          <w:rFonts w:cs="Times New Roman"/>
          <w:sz w:val="20"/>
          <w:szCs w:val="20"/>
        </w:rPr>
        <w:t xml:space="preserve"> cessation </w:t>
      </w:r>
      <w:r w:rsidRPr="003670C1">
        <w:rPr>
          <w:rFonts w:cs="Times New Roman"/>
          <w:sz w:val="20"/>
          <w:szCs w:val="20"/>
        </w:rPr>
        <w:sym w:font="Wingdings" w:char="F0E0"/>
      </w:r>
      <w:r>
        <w:rPr>
          <w:rFonts w:cs="Times New Roman"/>
          <w:sz w:val="20"/>
          <w:szCs w:val="20"/>
        </w:rPr>
        <w:t xml:space="preserve"> further argument for bisphosphonate holiday in those at low risk</w:t>
      </w:r>
    </w:p>
    <w:p w14:paraId="3B61F4C0" w14:textId="2947B73E" w:rsidR="00093A0B" w:rsidRDefault="00F6215E" w:rsidP="00093A0B">
      <w:pPr>
        <w:numPr>
          <w:ilvl w:val="2"/>
          <w:numId w:val="34"/>
        </w:numPr>
        <w:spacing w:after="0"/>
        <w:rPr>
          <w:rFonts w:cs="Times New Roman"/>
          <w:sz w:val="20"/>
          <w:szCs w:val="20"/>
        </w:rPr>
      </w:pPr>
      <w:r>
        <w:rPr>
          <w:rFonts w:cs="Times New Roman"/>
          <w:sz w:val="20"/>
          <w:szCs w:val="20"/>
        </w:rPr>
        <w:t xml:space="preserve">Possibility of holiday </w:t>
      </w:r>
      <w:r w:rsidRPr="00F6215E">
        <w:rPr>
          <w:rFonts w:cs="Times New Roman"/>
          <w:sz w:val="20"/>
          <w:szCs w:val="20"/>
        </w:rPr>
        <w:sym w:font="Wingdings" w:char="F0E0"/>
      </w:r>
      <w:r w:rsidR="003670C1">
        <w:rPr>
          <w:rFonts w:cs="Times New Roman"/>
          <w:sz w:val="20"/>
          <w:szCs w:val="20"/>
        </w:rPr>
        <w:t xml:space="preserve"> FIT study with alendronate suggested that BMD peak occurs 4-5 y and </w:t>
      </w:r>
      <w:proofErr w:type="spellStart"/>
      <w:r w:rsidR="003670C1">
        <w:rPr>
          <w:rFonts w:cs="Times New Roman"/>
          <w:sz w:val="20"/>
          <w:szCs w:val="20"/>
        </w:rPr>
        <w:t>plateus</w:t>
      </w:r>
      <w:proofErr w:type="spellEnd"/>
      <w:r w:rsidR="003670C1">
        <w:rPr>
          <w:rFonts w:cs="Times New Roman"/>
          <w:sz w:val="20"/>
          <w:szCs w:val="20"/>
        </w:rPr>
        <w:t xml:space="preserve">, and if you take bisphosphonates off, BMD about the same until about 1y. Decision to stop should be based on fracture risk after decision to stop Rx considered [Age, BMD, falls </w:t>
      </w:r>
      <w:proofErr w:type="spellStart"/>
      <w:r w:rsidR="003670C1">
        <w:rPr>
          <w:rFonts w:cs="Times New Roman"/>
          <w:sz w:val="20"/>
          <w:szCs w:val="20"/>
        </w:rPr>
        <w:t>etc</w:t>
      </w:r>
      <w:proofErr w:type="spellEnd"/>
      <w:r w:rsidR="003670C1">
        <w:rPr>
          <w:rFonts w:cs="Times New Roman"/>
          <w:sz w:val="20"/>
          <w:szCs w:val="20"/>
        </w:rPr>
        <w:t>]</w:t>
      </w:r>
    </w:p>
    <w:p w14:paraId="784501DE" w14:textId="20781430" w:rsidR="00C5665A" w:rsidRDefault="00C5665A" w:rsidP="00717E11">
      <w:pPr>
        <w:numPr>
          <w:ilvl w:val="1"/>
          <w:numId w:val="34"/>
        </w:numPr>
        <w:spacing w:after="0"/>
        <w:rPr>
          <w:rFonts w:cs="Times New Roman"/>
          <w:sz w:val="20"/>
          <w:szCs w:val="20"/>
        </w:rPr>
      </w:pPr>
      <w:r>
        <w:rPr>
          <w:rFonts w:cs="Times New Roman"/>
          <w:sz w:val="20"/>
          <w:szCs w:val="20"/>
        </w:rPr>
        <w:t xml:space="preserve">Raloxifene </w:t>
      </w:r>
      <w:r w:rsidRPr="00C5665A">
        <w:rPr>
          <w:rFonts w:cs="Times New Roman"/>
          <w:sz w:val="20"/>
          <w:szCs w:val="20"/>
        </w:rPr>
        <w:sym w:font="Wingdings" w:char="F0E0"/>
      </w:r>
      <w:r>
        <w:rPr>
          <w:rFonts w:cs="Times New Roman"/>
          <w:sz w:val="20"/>
          <w:szCs w:val="20"/>
        </w:rPr>
        <w:t xml:space="preserve"> PBS for older women, reduces vertebral fractures, no prevention non-vertebral fractures</w:t>
      </w:r>
    </w:p>
    <w:p w14:paraId="727F80AB" w14:textId="287428E5" w:rsidR="00C5665A" w:rsidRDefault="00C5665A" w:rsidP="00717E11">
      <w:pPr>
        <w:numPr>
          <w:ilvl w:val="1"/>
          <w:numId w:val="34"/>
        </w:numPr>
        <w:spacing w:after="0"/>
        <w:rPr>
          <w:rFonts w:cs="Times New Roman"/>
          <w:sz w:val="20"/>
          <w:szCs w:val="20"/>
        </w:rPr>
      </w:pPr>
      <w:r>
        <w:rPr>
          <w:rFonts w:cs="Times New Roman"/>
          <w:sz w:val="20"/>
          <w:szCs w:val="20"/>
        </w:rPr>
        <w:t xml:space="preserve">Hormone Replacement Rx </w:t>
      </w:r>
      <w:r w:rsidRPr="00C5665A">
        <w:rPr>
          <w:rFonts w:cs="Times New Roman"/>
          <w:sz w:val="20"/>
          <w:szCs w:val="20"/>
        </w:rPr>
        <w:sym w:font="Wingdings" w:char="F0E0"/>
      </w:r>
      <w:r>
        <w:rPr>
          <w:rFonts w:cs="Times New Roman"/>
          <w:sz w:val="20"/>
          <w:szCs w:val="20"/>
        </w:rPr>
        <w:t xml:space="preserve"> reduces hip fracture [HR 0.76], increases breast </w:t>
      </w:r>
      <w:proofErr w:type="spellStart"/>
      <w:r>
        <w:rPr>
          <w:rFonts w:cs="Times New Roman"/>
          <w:sz w:val="20"/>
          <w:szCs w:val="20"/>
        </w:rPr>
        <w:t>Ca</w:t>
      </w:r>
      <w:proofErr w:type="spellEnd"/>
      <w:r>
        <w:rPr>
          <w:rFonts w:cs="Times New Roman"/>
          <w:sz w:val="20"/>
          <w:szCs w:val="20"/>
        </w:rPr>
        <w:t>, stroke, PE, CAD</w:t>
      </w:r>
    </w:p>
    <w:p w14:paraId="45F0084A" w14:textId="2412432B" w:rsidR="00F6215E" w:rsidRDefault="00B765D1" w:rsidP="00717E11">
      <w:pPr>
        <w:numPr>
          <w:ilvl w:val="1"/>
          <w:numId w:val="34"/>
        </w:numPr>
        <w:spacing w:after="0"/>
        <w:rPr>
          <w:rFonts w:cs="Times New Roman"/>
          <w:sz w:val="20"/>
          <w:szCs w:val="20"/>
        </w:rPr>
      </w:pPr>
      <w:proofErr w:type="spellStart"/>
      <w:r>
        <w:rPr>
          <w:rFonts w:cs="Times New Roman"/>
          <w:sz w:val="20"/>
          <w:szCs w:val="20"/>
        </w:rPr>
        <w:t>Denosumab</w:t>
      </w:r>
      <w:proofErr w:type="spellEnd"/>
      <w:r>
        <w:rPr>
          <w:rFonts w:cs="Times New Roman"/>
          <w:sz w:val="20"/>
          <w:szCs w:val="20"/>
        </w:rPr>
        <w:t xml:space="preserve"> </w:t>
      </w:r>
      <w:r w:rsidRPr="00B765D1">
        <w:rPr>
          <w:rFonts w:cs="Times New Roman"/>
          <w:sz w:val="20"/>
          <w:szCs w:val="20"/>
        </w:rPr>
        <w:sym w:font="Wingdings" w:char="F0E0"/>
      </w:r>
      <w:r>
        <w:rPr>
          <w:rFonts w:cs="Times New Roman"/>
          <w:sz w:val="20"/>
          <w:szCs w:val="20"/>
        </w:rPr>
        <w:t xml:space="preserve"> Ab against RANK-L [replicating effect of OPG], increases BMD vertebral + </w:t>
      </w:r>
      <w:proofErr w:type="gramStart"/>
      <w:r>
        <w:rPr>
          <w:rFonts w:cs="Times New Roman"/>
          <w:sz w:val="20"/>
          <w:szCs w:val="20"/>
        </w:rPr>
        <w:t>non vertebral</w:t>
      </w:r>
      <w:proofErr w:type="gramEnd"/>
      <w:r>
        <w:rPr>
          <w:rFonts w:cs="Times New Roman"/>
          <w:sz w:val="20"/>
          <w:szCs w:val="20"/>
        </w:rPr>
        <w:t>, decreases fracture rates throughout skeleton</w:t>
      </w:r>
      <w:r w:rsidR="00AE0DBC">
        <w:rPr>
          <w:rFonts w:cs="Times New Roman"/>
          <w:sz w:val="20"/>
          <w:szCs w:val="20"/>
        </w:rPr>
        <w:t>, ONJ cases rare [</w:t>
      </w:r>
      <w:proofErr w:type="spellStart"/>
      <w:r w:rsidR="00AE0DBC">
        <w:rPr>
          <w:rFonts w:cs="Times New Roman"/>
          <w:sz w:val="20"/>
          <w:szCs w:val="20"/>
        </w:rPr>
        <w:t>eTG</w:t>
      </w:r>
      <w:proofErr w:type="spellEnd"/>
      <w:r w:rsidR="00AE0DBC">
        <w:rPr>
          <w:rFonts w:cs="Times New Roman"/>
          <w:sz w:val="20"/>
          <w:szCs w:val="20"/>
        </w:rPr>
        <w:t>]</w:t>
      </w:r>
      <w:r w:rsidR="00483BEB">
        <w:rPr>
          <w:rFonts w:cs="Times New Roman"/>
          <w:sz w:val="20"/>
          <w:szCs w:val="20"/>
        </w:rPr>
        <w:t>. ALSO large increases in BMD lost pretty quickly after cessation [</w:t>
      </w:r>
      <w:proofErr w:type="spellStart"/>
      <w:r w:rsidR="00483BEB">
        <w:rPr>
          <w:rFonts w:cs="Times New Roman"/>
          <w:sz w:val="20"/>
          <w:szCs w:val="20"/>
        </w:rPr>
        <w:t>cf</w:t>
      </w:r>
      <w:proofErr w:type="spellEnd"/>
      <w:r w:rsidR="00483BEB">
        <w:rPr>
          <w:rFonts w:cs="Times New Roman"/>
          <w:sz w:val="20"/>
          <w:szCs w:val="20"/>
        </w:rPr>
        <w:t xml:space="preserve"> bisphosphonates]. On PBS as first line Rx. Note cannot combine with others</w:t>
      </w:r>
    </w:p>
    <w:p w14:paraId="0257F381" w14:textId="635F1440" w:rsidR="00886D84" w:rsidRDefault="00886D84" w:rsidP="00717E11">
      <w:pPr>
        <w:numPr>
          <w:ilvl w:val="1"/>
          <w:numId w:val="34"/>
        </w:numPr>
        <w:spacing w:after="0"/>
        <w:rPr>
          <w:rFonts w:cs="Times New Roman"/>
          <w:sz w:val="20"/>
          <w:szCs w:val="20"/>
        </w:rPr>
      </w:pPr>
      <w:r>
        <w:rPr>
          <w:rFonts w:cs="Times New Roman"/>
          <w:sz w:val="20"/>
          <w:szCs w:val="20"/>
        </w:rPr>
        <w:t xml:space="preserve">Strontium </w:t>
      </w:r>
      <w:r w:rsidRPr="00886D84">
        <w:rPr>
          <w:rFonts w:cs="Times New Roman"/>
          <w:sz w:val="20"/>
          <w:szCs w:val="20"/>
        </w:rPr>
        <w:sym w:font="Wingdings" w:char="F0E0"/>
      </w:r>
      <w:r w:rsidR="004B1965">
        <w:rPr>
          <w:rFonts w:cs="Times New Roman"/>
          <w:sz w:val="20"/>
          <w:szCs w:val="20"/>
        </w:rPr>
        <w:t xml:space="preserve"> </w:t>
      </w:r>
      <w:r w:rsidR="00765A8C">
        <w:rPr>
          <w:rFonts w:cs="Times New Roman"/>
          <w:sz w:val="20"/>
          <w:szCs w:val="20"/>
        </w:rPr>
        <w:t xml:space="preserve">Dual anti-resorptive + increase tissue material strength, note same column as </w:t>
      </w:r>
      <w:proofErr w:type="spellStart"/>
      <w:r w:rsidR="00765A8C">
        <w:rPr>
          <w:rFonts w:cs="Times New Roman"/>
          <w:sz w:val="20"/>
          <w:szCs w:val="20"/>
        </w:rPr>
        <w:t>Ca</w:t>
      </w:r>
      <w:proofErr w:type="spellEnd"/>
      <w:r w:rsidR="00765A8C">
        <w:rPr>
          <w:rFonts w:cs="Times New Roman"/>
          <w:sz w:val="20"/>
          <w:szCs w:val="20"/>
        </w:rPr>
        <w:t xml:space="preserve"> on periodic table. Increased BMD = decreased fracture rate, Black box for myocardial infarction, VTE + causes diarrhoea</w:t>
      </w:r>
    </w:p>
    <w:p w14:paraId="03254AC6" w14:textId="14DC2F12" w:rsidR="00886D84" w:rsidRDefault="004D5C3E" w:rsidP="00717E11">
      <w:pPr>
        <w:numPr>
          <w:ilvl w:val="1"/>
          <w:numId w:val="34"/>
        </w:numPr>
        <w:spacing w:after="0"/>
        <w:rPr>
          <w:rFonts w:cs="Times New Roman"/>
          <w:sz w:val="20"/>
          <w:szCs w:val="20"/>
        </w:rPr>
      </w:pPr>
      <w:r>
        <w:rPr>
          <w:rFonts w:cs="Times New Roman"/>
          <w:sz w:val="20"/>
          <w:szCs w:val="20"/>
        </w:rPr>
        <w:t>Teri</w:t>
      </w:r>
      <w:r w:rsidR="00886D84">
        <w:rPr>
          <w:rFonts w:cs="Times New Roman"/>
          <w:sz w:val="20"/>
          <w:szCs w:val="20"/>
        </w:rPr>
        <w:t xml:space="preserve">paratide </w:t>
      </w:r>
      <w:r w:rsidR="00886D84" w:rsidRPr="00886D84">
        <w:rPr>
          <w:rFonts w:cs="Times New Roman"/>
          <w:sz w:val="20"/>
          <w:szCs w:val="20"/>
        </w:rPr>
        <w:sym w:font="Wingdings" w:char="F0E0"/>
      </w:r>
      <w:r w:rsidR="00886D84">
        <w:rPr>
          <w:rFonts w:cs="Times New Roman"/>
          <w:sz w:val="20"/>
          <w:szCs w:val="20"/>
        </w:rPr>
        <w:t xml:space="preserve"> </w:t>
      </w:r>
      <w:r w:rsidR="0058141D">
        <w:rPr>
          <w:rFonts w:cs="Times New Roman"/>
          <w:sz w:val="20"/>
          <w:szCs w:val="20"/>
        </w:rPr>
        <w:t>synthetic PTH, if intermittent causes increases osteoblast activity, after 18/12 stimulates osteoclast activity by increased RAK-L and decreased OPG from PTH receptor on osteoblast, gives 18/12 anabolic window. PBS reserved for severe osteoporosis [BMD &lt;-3 AND &gt;=2 Minimal trauma fractures AND 1 fracture despite 12/12 anti-resorptive AND must be only agent AND only for 18/12]</w:t>
      </w:r>
      <w:r w:rsidR="00C92CC0">
        <w:rPr>
          <w:rFonts w:cs="Times New Roman"/>
          <w:sz w:val="20"/>
          <w:szCs w:val="20"/>
        </w:rPr>
        <w:t>, black-box warning for osteosarcoma</w:t>
      </w:r>
    </w:p>
    <w:p w14:paraId="06F49FD8" w14:textId="77777777" w:rsidR="00F2025E" w:rsidRDefault="00F2025E" w:rsidP="00330239">
      <w:pPr>
        <w:spacing w:after="0"/>
        <w:ind w:left="1080"/>
        <w:rPr>
          <w:rFonts w:cs="Times New Roman"/>
          <w:sz w:val="20"/>
          <w:szCs w:val="20"/>
        </w:rPr>
      </w:pPr>
    </w:p>
    <w:p w14:paraId="6F41AACA" w14:textId="77777777" w:rsidR="009E4B41" w:rsidRPr="009E4B41" w:rsidRDefault="009E4B41" w:rsidP="009E4B41">
      <w:pPr>
        <w:spacing w:after="0"/>
        <w:ind w:left="1440"/>
        <w:rPr>
          <w:rFonts w:cs="Times New Roman"/>
          <w:sz w:val="20"/>
          <w:szCs w:val="20"/>
        </w:rPr>
      </w:pPr>
    </w:p>
    <w:p w14:paraId="7528669B" w14:textId="77777777" w:rsidR="00B366D9" w:rsidRDefault="00B366D9" w:rsidP="0074353A">
      <w:pPr>
        <w:rPr>
          <w:rFonts w:cs="Times New Roman"/>
          <w:sz w:val="20"/>
          <w:szCs w:val="20"/>
        </w:rPr>
      </w:pPr>
    </w:p>
    <w:p w14:paraId="2D705F79" w14:textId="77777777" w:rsidR="00117CBB" w:rsidRPr="00C42836" w:rsidRDefault="00117CBB" w:rsidP="0074353A">
      <w:pPr>
        <w:pStyle w:val="Heading1"/>
        <w:rPr>
          <w:rFonts w:ascii="Times New Roman" w:hAnsi="Times New Roman" w:cs="Times New Roman"/>
          <w:sz w:val="20"/>
          <w:szCs w:val="20"/>
        </w:rPr>
      </w:pPr>
      <w:bookmarkStart w:id="7" w:name="_Toc308039061"/>
      <w:r w:rsidRPr="00C42836">
        <w:rPr>
          <w:rFonts w:ascii="Times New Roman" w:hAnsi="Times New Roman" w:cs="Times New Roman"/>
          <w:sz w:val="20"/>
          <w:szCs w:val="20"/>
        </w:rPr>
        <w:t>Lecture 43 – Pituitary and Adrenal Disorders</w:t>
      </w:r>
      <w:bookmarkEnd w:id="7"/>
    </w:p>
    <w:p w14:paraId="4B0B6791" w14:textId="77777777" w:rsidR="00117CBB" w:rsidRPr="00C42836" w:rsidRDefault="00117CBB" w:rsidP="0074353A">
      <w:pPr>
        <w:rPr>
          <w:rFonts w:cs="Times New Roman"/>
          <w:sz w:val="20"/>
          <w:szCs w:val="20"/>
        </w:rPr>
      </w:pPr>
    </w:p>
    <w:p w14:paraId="5D761ADB" w14:textId="77777777" w:rsidR="00117CBB" w:rsidRPr="00C42836" w:rsidRDefault="00117CBB" w:rsidP="0074353A">
      <w:pPr>
        <w:rPr>
          <w:rFonts w:cs="Times New Roman"/>
          <w:b/>
          <w:sz w:val="20"/>
          <w:szCs w:val="20"/>
        </w:rPr>
      </w:pPr>
      <w:r w:rsidRPr="00C42836">
        <w:rPr>
          <w:rFonts w:cs="Times New Roman"/>
          <w:b/>
          <w:sz w:val="20"/>
          <w:szCs w:val="20"/>
        </w:rPr>
        <w:t>Acromegaly (GH)</w:t>
      </w:r>
    </w:p>
    <w:p w14:paraId="3BD37A49" w14:textId="22D6B8EC" w:rsidR="00117CBB" w:rsidRPr="008A1A25" w:rsidRDefault="00F671F2" w:rsidP="008A1A25">
      <w:pPr>
        <w:pStyle w:val="ListParagraph"/>
        <w:numPr>
          <w:ilvl w:val="0"/>
          <w:numId w:val="40"/>
        </w:numPr>
        <w:rPr>
          <w:rFonts w:cs="Times New Roman"/>
          <w:sz w:val="20"/>
          <w:szCs w:val="20"/>
        </w:rPr>
      </w:pPr>
      <w:r>
        <w:rPr>
          <w:rFonts w:cs="Times New Roman"/>
          <w:sz w:val="20"/>
          <w:szCs w:val="20"/>
        </w:rPr>
        <w:t xml:space="preserve">Physiology of GH: Effector is IGF-1, GH released pulsatile from ant pit, released stimulated by GHRH, inhibited by </w:t>
      </w:r>
      <w:proofErr w:type="spellStart"/>
      <w:r>
        <w:rPr>
          <w:rFonts w:cs="Times New Roman"/>
          <w:sz w:val="20"/>
          <w:szCs w:val="20"/>
        </w:rPr>
        <w:t>stomatostatin</w:t>
      </w:r>
      <w:proofErr w:type="spellEnd"/>
      <w:r>
        <w:rPr>
          <w:rFonts w:cs="Times New Roman"/>
          <w:sz w:val="20"/>
          <w:szCs w:val="20"/>
        </w:rPr>
        <w:t>, SRIF, insulin</w:t>
      </w:r>
      <w:r w:rsidR="008A1A25">
        <w:rPr>
          <w:rFonts w:cs="Times New Roman"/>
          <w:sz w:val="20"/>
          <w:szCs w:val="20"/>
        </w:rPr>
        <w:t>. Feedback inhibition via IGF1 and GH</w:t>
      </w:r>
    </w:p>
    <w:p w14:paraId="3B0721FB" w14:textId="6B6E7AC3" w:rsidR="00117CBB" w:rsidRPr="00C42836" w:rsidRDefault="00117CBB" w:rsidP="0043626B">
      <w:pPr>
        <w:pStyle w:val="ListParagraph"/>
        <w:numPr>
          <w:ilvl w:val="0"/>
          <w:numId w:val="40"/>
        </w:numPr>
        <w:rPr>
          <w:rFonts w:cs="Times New Roman"/>
          <w:sz w:val="20"/>
          <w:szCs w:val="20"/>
        </w:rPr>
      </w:pPr>
      <w:r w:rsidRPr="00C42836">
        <w:rPr>
          <w:rFonts w:cs="Times New Roman"/>
          <w:sz w:val="20"/>
          <w:szCs w:val="20"/>
        </w:rPr>
        <w:t>Acromegaly</w:t>
      </w:r>
      <w:r w:rsidR="0037556D">
        <w:rPr>
          <w:rFonts w:cs="Times New Roman"/>
          <w:sz w:val="20"/>
          <w:szCs w:val="20"/>
        </w:rPr>
        <w:t>: Dx usually delayed by 12y</w:t>
      </w:r>
    </w:p>
    <w:p w14:paraId="1BAF5D66" w14:textId="77777777" w:rsidR="00117CBB" w:rsidRPr="00C42836" w:rsidRDefault="00117CBB" w:rsidP="0043626B">
      <w:pPr>
        <w:pStyle w:val="ListParagraph"/>
        <w:numPr>
          <w:ilvl w:val="1"/>
          <w:numId w:val="40"/>
        </w:numPr>
        <w:rPr>
          <w:rFonts w:cs="Times New Roman"/>
          <w:sz w:val="20"/>
          <w:szCs w:val="20"/>
        </w:rPr>
      </w:pPr>
      <w:r w:rsidRPr="00C42836">
        <w:rPr>
          <w:rFonts w:cs="Times New Roman"/>
          <w:sz w:val="20"/>
          <w:szCs w:val="20"/>
        </w:rPr>
        <w:t>Acral changes/enlargement: progressive – face/jaw and hands/feet</w:t>
      </w:r>
    </w:p>
    <w:p w14:paraId="319EC2E9" w14:textId="08687757" w:rsidR="00117CBB" w:rsidRDefault="00117CBB" w:rsidP="0043626B">
      <w:pPr>
        <w:pStyle w:val="ListParagraph"/>
        <w:numPr>
          <w:ilvl w:val="1"/>
          <w:numId w:val="40"/>
        </w:numPr>
        <w:rPr>
          <w:rFonts w:cs="Times New Roman"/>
          <w:sz w:val="20"/>
          <w:szCs w:val="20"/>
        </w:rPr>
      </w:pPr>
      <w:r w:rsidRPr="00C42836">
        <w:rPr>
          <w:rFonts w:cs="Times New Roman"/>
          <w:sz w:val="20"/>
          <w:szCs w:val="20"/>
        </w:rPr>
        <w:t>Visceral/metabolic changes: cardiomegaly</w:t>
      </w:r>
      <w:r w:rsidR="0037556D">
        <w:rPr>
          <w:rFonts w:cs="Times New Roman"/>
          <w:sz w:val="20"/>
          <w:szCs w:val="20"/>
        </w:rPr>
        <w:t>, HTN, DM, sleep apnoea, arthritis</w:t>
      </w:r>
    </w:p>
    <w:p w14:paraId="631BA187" w14:textId="049FE1D4" w:rsidR="0037556D" w:rsidRPr="00C42836" w:rsidRDefault="0037556D" w:rsidP="0043626B">
      <w:pPr>
        <w:pStyle w:val="ListParagraph"/>
        <w:numPr>
          <w:ilvl w:val="1"/>
          <w:numId w:val="40"/>
        </w:numPr>
        <w:rPr>
          <w:rFonts w:cs="Times New Roman"/>
          <w:sz w:val="20"/>
          <w:szCs w:val="20"/>
        </w:rPr>
      </w:pPr>
      <w:r>
        <w:rPr>
          <w:rFonts w:cs="Times New Roman"/>
          <w:sz w:val="20"/>
          <w:szCs w:val="20"/>
        </w:rPr>
        <w:t xml:space="preserve">Increased incidence of colon </w:t>
      </w:r>
      <w:proofErr w:type="spellStart"/>
      <w:r>
        <w:rPr>
          <w:rFonts w:cs="Times New Roman"/>
          <w:sz w:val="20"/>
          <w:szCs w:val="20"/>
        </w:rPr>
        <w:t>Ca</w:t>
      </w:r>
      <w:proofErr w:type="spellEnd"/>
      <w:r>
        <w:rPr>
          <w:rFonts w:cs="Times New Roman"/>
          <w:sz w:val="20"/>
          <w:szCs w:val="20"/>
        </w:rPr>
        <w:t xml:space="preserve"> malignancy x4</w:t>
      </w:r>
    </w:p>
    <w:p w14:paraId="1EEAF704" w14:textId="6783257C" w:rsidR="00117CBB" w:rsidRDefault="0037556D" w:rsidP="0043626B">
      <w:pPr>
        <w:pStyle w:val="ListParagraph"/>
        <w:numPr>
          <w:ilvl w:val="0"/>
          <w:numId w:val="40"/>
        </w:numPr>
        <w:rPr>
          <w:rFonts w:cs="Times New Roman"/>
          <w:sz w:val="20"/>
          <w:szCs w:val="20"/>
        </w:rPr>
      </w:pPr>
      <w:r>
        <w:rPr>
          <w:rFonts w:cs="Times New Roman"/>
          <w:sz w:val="20"/>
          <w:szCs w:val="20"/>
        </w:rPr>
        <w:t>Diagnosis:</w:t>
      </w:r>
    </w:p>
    <w:p w14:paraId="486F0E44" w14:textId="4DBD69F6" w:rsidR="0037556D" w:rsidRDefault="0037556D" w:rsidP="0037556D">
      <w:pPr>
        <w:pStyle w:val="ListParagraph"/>
        <w:numPr>
          <w:ilvl w:val="1"/>
          <w:numId w:val="40"/>
        </w:numPr>
        <w:rPr>
          <w:rFonts w:cs="Times New Roman"/>
          <w:sz w:val="20"/>
          <w:szCs w:val="20"/>
        </w:rPr>
      </w:pPr>
      <w:r>
        <w:rPr>
          <w:rFonts w:cs="Times New Roman"/>
          <w:sz w:val="20"/>
          <w:szCs w:val="20"/>
        </w:rPr>
        <w:t xml:space="preserve">Hormonal </w:t>
      </w:r>
      <w:r w:rsidRPr="0037556D">
        <w:rPr>
          <w:rFonts w:cs="Times New Roman"/>
          <w:sz w:val="20"/>
          <w:szCs w:val="20"/>
        </w:rPr>
        <w:sym w:font="Wingdings" w:char="F0E0"/>
      </w:r>
      <w:r>
        <w:rPr>
          <w:rFonts w:cs="Times New Roman"/>
          <w:sz w:val="20"/>
          <w:szCs w:val="20"/>
        </w:rPr>
        <w:t xml:space="preserve"> IGF-1, lab specific and age corrected, no variation with meals, but false positives and negatives exist, OGTT </w:t>
      </w:r>
      <w:r w:rsidRPr="0037556D">
        <w:rPr>
          <w:rFonts w:cs="Times New Roman"/>
          <w:sz w:val="20"/>
          <w:szCs w:val="20"/>
        </w:rPr>
        <w:sym w:font="Wingdings" w:char="F0E0"/>
      </w:r>
      <w:r>
        <w:rPr>
          <w:rFonts w:cs="Times New Roman"/>
          <w:sz w:val="20"/>
          <w:szCs w:val="20"/>
        </w:rPr>
        <w:t xml:space="preserve"> 75g load, then GH every 30min for 2h, normal response is to suppress and will be &lt;1ng/ml, in acromegaly can </w:t>
      </w:r>
      <w:proofErr w:type="spellStart"/>
      <w:r>
        <w:rPr>
          <w:rFonts w:cs="Times New Roman"/>
          <w:sz w:val="20"/>
          <w:szCs w:val="20"/>
        </w:rPr>
        <w:t>inc</w:t>
      </w:r>
      <w:proofErr w:type="spellEnd"/>
      <w:r>
        <w:rPr>
          <w:rFonts w:cs="Times New Roman"/>
          <w:sz w:val="20"/>
          <w:szCs w:val="20"/>
        </w:rPr>
        <w:t xml:space="preserve">, </w:t>
      </w:r>
      <w:proofErr w:type="spellStart"/>
      <w:r>
        <w:rPr>
          <w:rFonts w:cs="Times New Roman"/>
          <w:sz w:val="20"/>
          <w:szCs w:val="20"/>
        </w:rPr>
        <w:t>dec</w:t>
      </w:r>
      <w:proofErr w:type="spellEnd"/>
      <w:r>
        <w:rPr>
          <w:rFonts w:cs="Times New Roman"/>
          <w:sz w:val="20"/>
          <w:szCs w:val="20"/>
        </w:rPr>
        <w:t xml:space="preserve"> or no change but will NOT suppress &lt;1ng/ml</w:t>
      </w:r>
    </w:p>
    <w:p w14:paraId="7696D216" w14:textId="17DA031C" w:rsidR="0037556D" w:rsidRPr="00C42836" w:rsidRDefault="0037556D" w:rsidP="0037556D">
      <w:pPr>
        <w:pStyle w:val="ListParagraph"/>
        <w:numPr>
          <w:ilvl w:val="2"/>
          <w:numId w:val="40"/>
        </w:numPr>
        <w:rPr>
          <w:rFonts w:cs="Times New Roman"/>
          <w:sz w:val="20"/>
          <w:szCs w:val="20"/>
        </w:rPr>
      </w:pPr>
      <w:r>
        <w:rPr>
          <w:rFonts w:cs="Times New Roman"/>
          <w:sz w:val="20"/>
          <w:szCs w:val="20"/>
        </w:rPr>
        <w:t>Don’t ever do random GH level</w:t>
      </w:r>
    </w:p>
    <w:p w14:paraId="0C11FC90" w14:textId="15C408CF" w:rsidR="00117CBB" w:rsidRDefault="00117CBB" w:rsidP="0037556D">
      <w:pPr>
        <w:pStyle w:val="ListParagraph"/>
        <w:numPr>
          <w:ilvl w:val="1"/>
          <w:numId w:val="40"/>
        </w:numPr>
        <w:rPr>
          <w:rFonts w:cs="Times New Roman"/>
          <w:sz w:val="20"/>
          <w:szCs w:val="20"/>
        </w:rPr>
      </w:pPr>
      <w:r w:rsidRPr="00C42836">
        <w:rPr>
          <w:rFonts w:cs="Times New Roman"/>
          <w:sz w:val="20"/>
          <w:szCs w:val="20"/>
        </w:rPr>
        <w:t xml:space="preserve">Structural </w:t>
      </w:r>
      <w:r w:rsidR="0037556D" w:rsidRPr="0037556D">
        <w:rPr>
          <w:rFonts w:cs="Times New Roman"/>
          <w:sz w:val="20"/>
          <w:szCs w:val="20"/>
        </w:rPr>
        <w:sym w:font="Wingdings" w:char="F0E0"/>
      </w:r>
      <w:r w:rsidR="0037556D">
        <w:rPr>
          <w:rFonts w:cs="Times New Roman"/>
          <w:sz w:val="20"/>
          <w:szCs w:val="20"/>
        </w:rPr>
        <w:t xml:space="preserve"> MRI </w:t>
      </w:r>
    </w:p>
    <w:p w14:paraId="1B423C31" w14:textId="27B01FAD" w:rsidR="0037556D" w:rsidRPr="00C42836" w:rsidRDefault="0037556D" w:rsidP="0037556D">
      <w:pPr>
        <w:pStyle w:val="ListParagraph"/>
        <w:numPr>
          <w:ilvl w:val="1"/>
          <w:numId w:val="40"/>
        </w:numPr>
        <w:rPr>
          <w:rFonts w:cs="Times New Roman"/>
          <w:sz w:val="20"/>
          <w:szCs w:val="20"/>
        </w:rPr>
      </w:pPr>
      <w:r>
        <w:rPr>
          <w:rFonts w:cs="Times New Roman"/>
          <w:sz w:val="20"/>
          <w:szCs w:val="20"/>
        </w:rPr>
        <w:t xml:space="preserve">Assess end-organ damage </w:t>
      </w:r>
      <w:r w:rsidRPr="0037556D">
        <w:rPr>
          <w:rFonts w:cs="Times New Roman"/>
          <w:sz w:val="20"/>
          <w:szCs w:val="20"/>
        </w:rPr>
        <w:sym w:font="Wingdings" w:char="F0E0"/>
      </w:r>
      <w:r>
        <w:rPr>
          <w:rFonts w:cs="Times New Roman"/>
          <w:sz w:val="20"/>
          <w:szCs w:val="20"/>
        </w:rPr>
        <w:t xml:space="preserve"> </w:t>
      </w:r>
      <w:r w:rsidR="007B04D4">
        <w:rPr>
          <w:rFonts w:cs="Times New Roman"/>
          <w:sz w:val="20"/>
          <w:szCs w:val="20"/>
        </w:rPr>
        <w:t>ECHO, ECG, visual fields, sleep study, other pit hormones, colonoscopy</w:t>
      </w:r>
    </w:p>
    <w:p w14:paraId="5A5FD348" w14:textId="2C0E0BF5" w:rsidR="00117CBB" w:rsidRPr="00C42836" w:rsidRDefault="007B04D4" w:rsidP="0043626B">
      <w:pPr>
        <w:pStyle w:val="ListParagraph"/>
        <w:numPr>
          <w:ilvl w:val="0"/>
          <w:numId w:val="40"/>
        </w:numPr>
        <w:rPr>
          <w:rFonts w:cs="Times New Roman"/>
          <w:sz w:val="20"/>
          <w:szCs w:val="20"/>
        </w:rPr>
      </w:pPr>
      <w:r>
        <w:rPr>
          <w:rFonts w:cs="Times New Roman"/>
          <w:sz w:val="20"/>
          <w:szCs w:val="20"/>
        </w:rPr>
        <w:t>Rx</w:t>
      </w:r>
    </w:p>
    <w:p w14:paraId="29394BAC" w14:textId="771207D4" w:rsidR="00117CBB" w:rsidRDefault="007B04D4" w:rsidP="0043626B">
      <w:pPr>
        <w:pStyle w:val="ListParagraph"/>
        <w:numPr>
          <w:ilvl w:val="1"/>
          <w:numId w:val="40"/>
        </w:numPr>
        <w:rPr>
          <w:rFonts w:cs="Times New Roman"/>
          <w:sz w:val="20"/>
          <w:szCs w:val="20"/>
        </w:rPr>
      </w:pPr>
      <w:r>
        <w:rPr>
          <w:rFonts w:cs="Times New Roman"/>
          <w:sz w:val="20"/>
          <w:szCs w:val="20"/>
        </w:rPr>
        <w:t xml:space="preserve">Surgical first </w:t>
      </w:r>
      <w:r w:rsidRPr="007B04D4">
        <w:rPr>
          <w:rFonts w:cs="Times New Roman"/>
          <w:sz w:val="20"/>
          <w:szCs w:val="20"/>
        </w:rPr>
        <w:sym w:font="Wingdings" w:char="F0E0"/>
      </w:r>
      <w:r>
        <w:rPr>
          <w:rFonts w:cs="Times New Roman"/>
          <w:sz w:val="20"/>
          <w:szCs w:val="20"/>
        </w:rPr>
        <w:t xml:space="preserve"> </w:t>
      </w:r>
      <w:proofErr w:type="spellStart"/>
      <w:r>
        <w:rPr>
          <w:rFonts w:cs="Times New Roman"/>
          <w:sz w:val="20"/>
          <w:szCs w:val="20"/>
        </w:rPr>
        <w:t>transphenoidal</w:t>
      </w:r>
      <w:proofErr w:type="spellEnd"/>
      <w:r>
        <w:rPr>
          <w:rFonts w:cs="Times New Roman"/>
          <w:sz w:val="20"/>
          <w:szCs w:val="20"/>
        </w:rPr>
        <w:t xml:space="preserve">, with 24hr </w:t>
      </w:r>
      <w:proofErr w:type="spellStart"/>
      <w:r>
        <w:rPr>
          <w:rFonts w:cs="Times New Roman"/>
          <w:sz w:val="20"/>
          <w:szCs w:val="20"/>
        </w:rPr>
        <w:t>potop</w:t>
      </w:r>
      <w:proofErr w:type="spellEnd"/>
      <w:r>
        <w:rPr>
          <w:rFonts w:cs="Times New Roman"/>
          <w:sz w:val="20"/>
          <w:szCs w:val="20"/>
        </w:rPr>
        <w:t xml:space="preserve"> GH &lt;1ng/ml 98% predictive of cure, low mortality 1%</w:t>
      </w:r>
    </w:p>
    <w:p w14:paraId="09C3588A" w14:textId="5027BFDA" w:rsidR="007B04D4" w:rsidRDefault="007B04D4" w:rsidP="0043626B">
      <w:pPr>
        <w:pStyle w:val="ListParagraph"/>
        <w:numPr>
          <w:ilvl w:val="1"/>
          <w:numId w:val="40"/>
        </w:numPr>
        <w:rPr>
          <w:rFonts w:cs="Times New Roman"/>
          <w:sz w:val="20"/>
          <w:szCs w:val="20"/>
        </w:rPr>
      </w:pPr>
      <w:r>
        <w:rPr>
          <w:rFonts w:cs="Times New Roman"/>
          <w:sz w:val="20"/>
          <w:szCs w:val="20"/>
        </w:rPr>
        <w:t xml:space="preserve">Medical </w:t>
      </w:r>
      <w:r w:rsidRPr="007B04D4">
        <w:rPr>
          <w:rFonts w:cs="Times New Roman"/>
          <w:sz w:val="20"/>
          <w:szCs w:val="20"/>
        </w:rPr>
        <w:sym w:font="Wingdings" w:char="F0E0"/>
      </w:r>
      <w:r>
        <w:rPr>
          <w:rFonts w:cs="Times New Roman"/>
          <w:sz w:val="20"/>
          <w:szCs w:val="20"/>
        </w:rPr>
        <w:t xml:space="preserve"> somatostatin receptor ligands: longer acting, inhibit GH secretion, octreotide, </w:t>
      </w:r>
      <w:proofErr w:type="spellStart"/>
      <w:r>
        <w:rPr>
          <w:rFonts w:cs="Times New Roman"/>
          <w:sz w:val="20"/>
          <w:szCs w:val="20"/>
        </w:rPr>
        <w:t>lantreotide</w:t>
      </w:r>
      <w:proofErr w:type="spellEnd"/>
      <w:r>
        <w:rPr>
          <w:rFonts w:cs="Times New Roman"/>
          <w:sz w:val="20"/>
          <w:szCs w:val="20"/>
        </w:rPr>
        <w:t xml:space="preserve">, </w:t>
      </w:r>
      <w:proofErr w:type="spellStart"/>
      <w:r>
        <w:rPr>
          <w:rFonts w:cs="Times New Roman"/>
          <w:sz w:val="20"/>
          <w:szCs w:val="20"/>
        </w:rPr>
        <w:t>pasireotide</w:t>
      </w:r>
      <w:proofErr w:type="spellEnd"/>
      <w:r>
        <w:rPr>
          <w:rFonts w:cs="Times New Roman"/>
          <w:sz w:val="20"/>
          <w:szCs w:val="20"/>
        </w:rPr>
        <w:t xml:space="preserve">. Ideal to have high affinity for subtype 5 </w:t>
      </w:r>
      <w:proofErr w:type="gramStart"/>
      <w:r>
        <w:rPr>
          <w:rFonts w:cs="Times New Roman"/>
          <w:sz w:val="20"/>
          <w:szCs w:val="20"/>
        </w:rPr>
        <w:t xml:space="preserve">receptor which is what </w:t>
      </w:r>
      <w:proofErr w:type="spellStart"/>
      <w:r>
        <w:rPr>
          <w:rFonts w:cs="Times New Roman"/>
          <w:sz w:val="20"/>
          <w:szCs w:val="20"/>
        </w:rPr>
        <w:t>pasireotide</w:t>
      </w:r>
      <w:proofErr w:type="spellEnd"/>
      <w:proofErr w:type="gramEnd"/>
      <w:r>
        <w:rPr>
          <w:rFonts w:cs="Times New Roman"/>
          <w:sz w:val="20"/>
          <w:szCs w:val="20"/>
        </w:rPr>
        <w:t xml:space="preserve"> does. SE = gallstones/ sludge</w:t>
      </w:r>
    </w:p>
    <w:p w14:paraId="1FF7E2A4" w14:textId="6DF636D3" w:rsidR="007B04D4" w:rsidRDefault="007B04D4" w:rsidP="007B04D4">
      <w:pPr>
        <w:pStyle w:val="ListParagraph"/>
        <w:numPr>
          <w:ilvl w:val="2"/>
          <w:numId w:val="40"/>
        </w:numPr>
        <w:rPr>
          <w:rFonts w:cs="Times New Roman"/>
          <w:sz w:val="20"/>
          <w:szCs w:val="20"/>
        </w:rPr>
      </w:pPr>
      <w:r>
        <w:rPr>
          <w:rFonts w:cs="Times New Roman"/>
          <w:sz w:val="20"/>
          <w:szCs w:val="20"/>
        </w:rPr>
        <w:t xml:space="preserve">New Rx = </w:t>
      </w:r>
      <w:proofErr w:type="spellStart"/>
      <w:r>
        <w:rPr>
          <w:rFonts w:cs="Times New Roman"/>
          <w:sz w:val="20"/>
          <w:szCs w:val="20"/>
        </w:rPr>
        <w:t>pegvisomant</w:t>
      </w:r>
      <w:proofErr w:type="spellEnd"/>
      <w:r>
        <w:rPr>
          <w:rFonts w:cs="Times New Roman"/>
          <w:sz w:val="20"/>
          <w:szCs w:val="20"/>
        </w:rPr>
        <w:t xml:space="preserve"> </w:t>
      </w:r>
      <w:r w:rsidRPr="007B04D4">
        <w:rPr>
          <w:rFonts w:cs="Times New Roman"/>
          <w:sz w:val="20"/>
          <w:szCs w:val="20"/>
        </w:rPr>
        <w:sym w:font="Wingdings" w:char="F0E0"/>
      </w:r>
      <w:r>
        <w:rPr>
          <w:rFonts w:cs="Times New Roman"/>
          <w:sz w:val="20"/>
          <w:szCs w:val="20"/>
        </w:rPr>
        <w:t xml:space="preserve"> prevents dimerization of GH R </w:t>
      </w:r>
      <w:r w:rsidRPr="007B04D4">
        <w:rPr>
          <w:rFonts w:cs="Times New Roman"/>
          <w:sz w:val="20"/>
          <w:szCs w:val="20"/>
        </w:rPr>
        <w:sym w:font="Wingdings" w:char="F0E0"/>
      </w:r>
      <w:r>
        <w:rPr>
          <w:rFonts w:cs="Times New Roman"/>
          <w:sz w:val="20"/>
          <w:szCs w:val="20"/>
        </w:rPr>
        <w:t xml:space="preserve"> prevents IGF-1 production, use in addition to uncontrolled GH release in somatostatin Rx </w:t>
      </w:r>
      <w:proofErr w:type="spellStart"/>
      <w:r>
        <w:rPr>
          <w:rFonts w:cs="Times New Roman"/>
          <w:sz w:val="20"/>
          <w:szCs w:val="20"/>
        </w:rPr>
        <w:t>pts</w:t>
      </w:r>
      <w:proofErr w:type="spellEnd"/>
    </w:p>
    <w:p w14:paraId="19A22D1F" w14:textId="57D9F4A3" w:rsidR="007B04D4" w:rsidRPr="00C42836" w:rsidRDefault="007B04D4" w:rsidP="007B04D4">
      <w:pPr>
        <w:pStyle w:val="ListParagraph"/>
        <w:numPr>
          <w:ilvl w:val="2"/>
          <w:numId w:val="40"/>
        </w:numPr>
        <w:rPr>
          <w:rFonts w:cs="Times New Roman"/>
          <w:sz w:val="20"/>
          <w:szCs w:val="20"/>
        </w:rPr>
      </w:pPr>
      <w:r>
        <w:rPr>
          <w:rFonts w:cs="Times New Roman"/>
          <w:sz w:val="20"/>
          <w:szCs w:val="20"/>
        </w:rPr>
        <w:t>Dopamine agonists cabergoline and bromocriptine can be used as they suppress GH release</w:t>
      </w:r>
    </w:p>
    <w:p w14:paraId="5E64013C" w14:textId="05631E41" w:rsidR="00117CBB" w:rsidRDefault="007B04D4" w:rsidP="007B04D4">
      <w:pPr>
        <w:pStyle w:val="ListParagraph"/>
        <w:numPr>
          <w:ilvl w:val="1"/>
          <w:numId w:val="40"/>
        </w:numPr>
        <w:rPr>
          <w:rFonts w:cs="Times New Roman"/>
          <w:sz w:val="20"/>
          <w:szCs w:val="20"/>
        </w:rPr>
      </w:pPr>
      <w:r>
        <w:rPr>
          <w:rFonts w:cs="Times New Roman"/>
          <w:sz w:val="20"/>
          <w:szCs w:val="20"/>
        </w:rPr>
        <w:t xml:space="preserve">Monitoring response </w:t>
      </w:r>
      <w:r w:rsidRPr="007B04D4">
        <w:rPr>
          <w:rFonts w:cs="Times New Roman"/>
          <w:sz w:val="20"/>
          <w:szCs w:val="20"/>
        </w:rPr>
        <w:sym w:font="Wingdings" w:char="F0E0"/>
      </w:r>
      <w:r>
        <w:rPr>
          <w:rFonts w:cs="Times New Roman"/>
          <w:sz w:val="20"/>
          <w:szCs w:val="20"/>
        </w:rPr>
        <w:t xml:space="preserve"> difficult to assess: normalization of IGF-1 or OGTT &lt;1ng/ml</w:t>
      </w:r>
    </w:p>
    <w:p w14:paraId="468C652D" w14:textId="72D1CD52" w:rsidR="007B04D4" w:rsidRPr="00C42836" w:rsidRDefault="007B04D4" w:rsidP="007B04D4">
      <w:pPr>
        <w:pStyle w:val="ListParagraph"/>
        <w:numPr>
          <w:ilvl w:val="1"/>
          <w:numId w:val="40"/>
        </w:numPr>
        <w:rPr>
          <w:rFonts w:cs="Times New Roman"/>
          <w:sz w:val="20"/>
          <w:szCs w:val="20"/>
        </w:rPr>
      </w:pPr>
      <w:r>
        <w:rPr>
          <w:rFonts w:cs="Times New Roman"/>
          <w:sz w:val="20"/>
          <w:szCs w:val="20"/>
        </w:rPr>
        <w:t xml:space="preserve">Follow-up </w:t>
      </w:r>
      <w:r w:rsidRPr="007B04D4">
        <w:rPr>
          <w:rFonts w:cs="Times New Roman"/>
          <w:sz w:val="20"/>
          <w:szCs w:val="20"/>
        </w:rPr>
        <w:sym w:font="Wingdings" w:char="F0E0"/>
      </w:r>
      <w:r>
        <w:rPr>
          <w:rFonts w:cs="Times New Roman"/>
          <w:sz w:val="20"/>
          <w:szCs w:val="20"/>
        </w:rPr>
        <w:t xml:space="preserve"> </w:t>
      </w:r>
      <w:r w:rsidR="003044D9">
        <w:rPr>
          <w:rFonts w:cs="Times New Roman"/>
          <w:sz w:val="20"/>
          <w:szCs w:val="20"/>
        </w:rPr>
        <w:t>Life long f/u, aggressive Rx of metabolic RF, GH level is the single most important determinant of mortality in acromegaly</w:t>
      </w:r>
    </w:p>
    <w:p w14:paraId="348598FB" w14:textId="42FD393F" w:rsidR="00117CBB" w:rsidRDefault="00513012" w:rsidP="0074353A">
      <w:pPr>
        <w:rPr>
          <w:rFonts w:cs="Times New Roman"/>
          <w:b/>
          <w:sz w:val="20"/>
          <w:szCs w:val="20"/>
        </w:rPr>
      </w:pPr>
      <w:r>
        <w:rPr>
          <w:rFonts w:cs="Times New Roman"/>
          <w:b/>
          <w:sz w:val="20"/>
          <w:szCs w:val="20"/>
        </w:rPr>
        <w:t>GH deficiency</w:t>
      </w:r>
    </w:p>
    <w:p w14:paraId="70E2AC69" w14:textId="51E6E228" w:rsidR="00513012" w:rsidRDefault="00513012" w:rsidP="00513012">
      <w:pPr>
        <w:pStyle w:val="ListParagraph"/>
        <w:numPr>
          <w:ilvl w:val="0"/>
          <w:numId w:val="107"/>
        </w:numPr>
        <w:rPr>
          <w:rFonts w:cs="Times New Roman"/>
          <w:sz w:val="20"/>
          <w:szCs w:val="20"/>
        </w:rPr>
      </w:pPr>
      <w:proofErr w:type="spellStart"/>
      <w:r>
        <w:rPr>
          <w:rFonts w:cs="Times New Roman"/>
          <w:sz w:val="20"/>
          <w:szCs w:val="20"/>
        </w:rPr>
        <w:t>Characterised</w:t>
      </w:r>
      <w:proofErr w:type="spellEnd"/>
      <w:r>
        <w:rPr>
          <w:rFonts w:cs="Times New Roman"/>
          <w:sz w:val="20"/>
          <w:szCs w:val="20"/>
        </w:rPr>
        <w:t xml:space="preserve"> by </w:t>
      </w:r>
      <w:proofErr w:type="spellStart"/>
      <w:r>
        <w:rPr>
          <w:rFonts w:cs="Times New Roman"/>
          <w:sz w:val="20"/>
          <w:szCs w:val="20"/>
        </w:rPr>
        <w:t>inc</w:t>
      </w:r>
      <w:proofErr w:type="spellEnd"/>
      <w:r>
        <w:rPr>
          <w:rFonts w:cs="Times New Roman"/>
          <w:sz w:val="20"/>
          <w:szCs w:val="20"/>
        </w:rPr>
        <w:t xml:space="preserve"> fat, </w:t>
      </w:r>
      <w:proofErr w:type="spellStart"/>
      <w:r>
        <w:rPr>
          <w:rFonts w:cs="Times New Roman"/>
          <w:sz w:val="20"/>
          <w:szCs w:val="20"/>
        </w:rPr>
        <w:t>dec</w:t>
      </w:r>
      <w:proofErr w:type="spellEnd"/>
      <w:r>
        <w:rPr>
          <w:rFonts w:cs="Times New Roman"/>
          <w:sz w:val="20"/>
          <w:szCs w:val="20"/>
        </w:rPr>
        <w:t xml:space="preserve"> muscle, decreased BMD, decreased QOL</w:t>
      </w:r>
    </w:p>
    <w:p w14:paraId="217EFBAA" w14:textId="756D46E7" w:rsidR="00513012" w:rsidRDefault="00513012" w:rsidP="00513012">
      <w:pPr>
        <w:pStyle w:val="ListParagraph"/>
        <w:numPr>
          <w:ilvl w:val="0"/>
          <w:numId w:val="107"/>
        </w:numPr>
        <w:rPr>
          <w:rFonts w:cs="Times New Roman"/>
          <w:sz w:val="20"/>
          <w:szCs w:val="20"/>
        </w:rPr>
      </w:pPr>
      <w:r>
        <w:rPr>
          <w:rFonts w:cs="Times New Roman"/>
          <w:sz w:val="20"/>
          <w:szCs w:val="20"/>
        </w:rPr>
        <w:t xml:space="preserve">Dx: </w:t>
      </w:r>
    </w:p>
    <w:p w14:paraId="1F896826" w14:textId="76838C8D" w:rsidR="00513012" w:rsidRDefault="00513012" w:rsidP="00513012">
      <w:pPr>
        <w:pStyle w:val="ListParagraph"/>
        <w:numPr>
          <w:ilvl w:val="1"/>
          <w:numId w:val="107"/>
        </w:numPr>
        <w:rPr>
          <w:rFonts w:cs="Times New Roman"/>
          <w:sz w:val="20"/>
          <w:szCs w:val="20"/>
        </w:rPr>
      </w:pPr>
      <w:r>
        <w:rPr>
          <w:rFonts w:cs="Times New Roman"/>
          <w:sz w:val="20"/>
          <w:szCs w:val="20"/>
        </w:rPr>
        <w:t>Screen with IGF-1 (low useful but false negatives)</w:t>
      </w:r>
    </w:p>
    <w:p w14:paraId="5390D68C" w14:textId="2A201B94" w:rsidR="00513012" w:rsidRDefault="00513012" w:rsidP="00513012">
      <w:pPr>
        <w:pStyle w:val="ListParagraph"/>
        <w:numPr>
          <w:ilvl w:val="1"/>
          <w:numId w:val="107"/>
        </w:numPr>
        <w:rPr>
          <w:rFonts w:cs="Times New Roman"/>
          <w:sz w:val="20"/>
          <w:szCs w:val="20"/>
        </w:rPr>
      </w:pPr>
      <w:r>
        <w:rPr>
          <w:rFonts w:cs="Times New Roman"/>
          <w:sz w:val="20"/>
          <w:szCs w:val="20"/>
        </w:rPr>
        <w:t xml:space="preserve">High </w:t>
      </w:r>
      <w:proofErr w:type="spellStart"/>
      <w:r>
        <w:rPr>
          <w:rFonts w:cs="Times New Roman"/>
          <w:sz w:val="20"/>
          <w:szCs w:val="20"/>
        </w:rPr>
        <w:t>sen</w:t>
      </w:r>
      <w:proofErr w:type="spellEnd"/>
      <w:r>
        <w:rPr>
          <w:rFonts w:cs="Times New Roman"/>
          <w:sz w:val="20"/>
          <w:szCs w:val="20"/>
        </w:rPr>
        <w:t>/specificity with ITT</w:t>
      </w:r>
    </w:p>
    <w:p w14:paraId="2CCECA65" w14:textId="267B0F66" w:rsidR="00513012" w:rsidRDefault="00513012" w:rsidP="00513012">
      <w:pPr>
        <w:pStyle w:val="ListParagraph"/>
        <w:numPr>
          <w:ilvl w:val="0"/>
          <w:numId w:val="107"/>
        </w:numPr>
        <w:rPr>
          <w:rFonts w:cs="Times New Roman"/>
          <w:sz w:val="20"/>
          <w:szCs w:val="20"/>
        </w:rPr>
      </w:pPr>
      <w:r>
        <w:rPr>
          <w:rFonts w:cs="Times New Roman"/>
          <w:sz w:val="20"/>
          <w:szCs w:val="20"/>
        </w:rPr>
        <w:t>Rx:</w:t>
      </w:r>
    </w:p>
    <w:p w14:paraId="14373F10" w14:textId="3E9901E9" w:rsidR="00513012" w:rsidRDefault="00513012" w:rsidP="00513012">
      <w:pPr>
        <w:pStyle w:val="ListParagraph"/>
        <w:numPr>
          <w:ilvl w:val="1"/>
          <w:numId w:val="107"/>
        </w:numPr>
        <w:rPr>
          <w:rFonts w:cs="Times New Roman"/>
          <w:sz w:val="20"/>
          <w:szCs w:val="20"/>
        </w:rPr>
      </w:pPr>
      <w:r>
        <w:rPr>
          <w:rFonts w:cs="Times New Roman"/>
          <w:sz w:val="20"/>
          <w:szCs w:val="20"/>
        </w:rPr>
        <w:t xml:space="preserve">Benefits </w:t>
      </w:r>
      <w:r w:rsidRPr="00513012">
        <w:rPr>
          <w:rFonts w:cs="Times New Roman"/>
          <w:sz w:val="20"/>
          <w:szCs w:val="20"/>
        </w:rPr>
        <w:sym w:font="Wingdings" w:char="F0E0"/>
      </w:r>
      <w:r>
        <w:rPr>
          <w:rFonts w:cs="Times New Roman"/>
          <w:sz w:val="20"/>
          <w:szCs w:val="20"/>
        </w:rPr>
        <w:t xml:space="preserve"> increased skeletal integrity + </w:t>
      </w:r>
      <w:proofErr w:type="spellStart"/>
      <w:r>
        <w:rPr>
          <w:rFonts w:cs="Times New Roman"/>
          <w:sz w:val="20"/>
          <w:szCs w:val="20"/>
        </w:rPr>
        <w:t>inc</w:t>
      </w:r>
      <w:proofErr w:type="spellEnd"/>
      <w:r>
        <w:rPr>
          <w:rFonts w:cs="Times New Roman"/>
          <w:sz w:val="20"/>
          <w:szCs w:val="20"/>
        </w:rPr>
        <w:t xml:space="preserve"> QOL</w:t>
      </w:r>
    </w:p>
    <w:p w14:paraId="6BAA3826" w14:textId="250DAD04" w:rsidR="00513012" w:rsidRPr="00005714" w:rsidRDefault="00513012" w:rsidP="00005714">
      <w:pPr>
        <w:pStyle w:val="ListParagraph"/>
        <w:numPr>
          <w:ilvl w:val="1"/>
          <w:numId w:val="107"/>
        </w:numPr>
        <w:rPr>
          <w:rFonts w:cs="Times New Roman"/>
          <w:sz w:val="20"/>
          <w:szCs w:val="20"/>
        </w:rPr>
      </w:pPr>
      <w:r>
        <w:rPr>
          <w:rFonts w:cs="Times New Roman"/>
          <w:sz w:val="20"/>
          <w:szCs w:val="20"/>
        </w:rPr>
        <w:t>Start low</w:t>
      </w:r>
      <w:r w:rsidR="00005714">
        <w:rPr>
          <w:rFonts w:cs="Times New Roman"/>
          <w:sz w:val="20"/>
          <w:szCs w:val="20"/>
        </w:rPr>
        <w:t>, aim normalize IGF-1</w:t>
      </w:r>
    </w:p>
    <w:p w14:paraId="044A9D32" w14:textId="77777777" w:rsidR="00117CBB" w:rsidRPr="00C42836" w:rsidRDefault="00117CBB" w:rsidP="0074353A">
      <w:pPr>
        <w:rPr>
          <w:rFonts w:cs="Times New Roman"/>
          <w:b/>
          <w:sz w:val="20"/>
          <w:szCs w:val="20"/>
        </w:rPr>
      </w:pPr>
      <w:r w:rsidRPr="00C42836">
        <w:rPr>
          <w:rFonts w:cs="Times New Roman"/>
          <w:b/>
          <w:sz w:val="20"/>
          <w:szCs w:val="20"/>
        </w:rPr>
        <w:t>Cushing’s Syndrome</w:t>
      </w:r>
    </w:p>
    <w:p w14:paraId="075DC714" w14:textId="14E85A99" w:rsidR="00A3685D" w:rsidRDefault="00A3685D" w:rsidP="0043626B">
      <w:pPr>
        <w:pStyle w:val="ListParagraph"/>
        <w:numPr>
          <w:ilvl w:val="0"/>
          <w:numId w:val="41"/>
        </w:numPr>
        <w:rPr>
          <w:rFonts w:cs="Times New Roman"/>
          <w:sz w:val="20"/>
          <w:szCs w:val="20"/>
        </w:rPr>
      </w:pPr>
      <w:proofErr w:type="spellStart"/>
      <w:r>
        <w:rPr>
          <w:rFonts w:cs="Times New Roman"/>
          <w:sz w:val="20"/>
          <w:szCs w:val="20"/>
        </w:rPr>
        <w:t>Eitiology</w:t>
      </w:r>
      <w:proofErr w:type="spellEnd"/>
      <w:r>
        <w:rPr>
          <w:rFonts w:cs="Times New Roman"/>
          <w:sz w:val="20"/>
          <w:szCs w:val="20"/>
        </w:rPr>
        <w:t xml:space="preserve">: </w:t>
      </w:r>
      <w:proofErr w:type="spellStart"/>
      <w:r>
        <w:rPr>
          <w:rFonts w:cs="Times New Roman"/>
          <w:sz w:val="20"/>
          <w:szCs w:val="20"/>
        </w:rPr>
        <w:t>Cushings</w:t>
      </w:r>
      <w:proofErr w:type="spellEnd"/>
      <w:r>
        <w:rPr>
          <w:rFonts w:cs="Times New Roman"/>
          <w:sz w:val="20"/>
          <w:szCs w:val="20"/>
        </w:rPr>
        <w:t xml:space="preserve"> disease (66%), adrenal adenoma &gt; ectopic ACTH &gt; adrenal carcinoma &gt; nodular adrenal hyperplasia</w:t>
      </w:r>
    </w:p>
    <w:p w14:paraId="3D7D29A2" w14:textId="74529312" w:rsidR="00117CBB" w:rsidRPr="00C42836" w:rsidRDefault="00117CBB" w:rsidP="0043626B">
      <w:pPr>
        <w:pStyle w:val="ListParagraph"/>
        <w:numPr>
          <w:ilvl w:val="0"/>
          <w:numId w:val="41"/>
        </w:numPr>
        <w:rPr>
          <w:rFonts w:cs="Times New Roman"/>
          <w:sz w:val="20"/>
          <w:szCs w:val="20"/>
        </w:rPr>
      </w:pPr>
      <w:r w:rsidRPr="00C42836">
        <w:rPr>
          <w:rFonts w:cs="Times New Roman"/>
          <w:sz w:val="20"/>
          <w:szCs w:val="20"/>
        </w:rPr>
        <w:t>Clinical suspicion</w:t>
      </w:r>
      <w:r w:rsidR="00A3685D">
        <w:rPr>
          <w:rFonts w:cs="Times New Roman"/>
          <w:sz w:val="20"/>
          <w:szCs w:val="20"/>
        </w:rPr>
        <w:t xml:space="preserve">: centripetal adiposity + </w:t>
      </w:r>
      <w:proofErr w:type="spellStart"/>
      <w:r w:rsidR="00A3685D">
        <w:rPr>
          <w:rFonts w:cs="Times New Roman"/>
          <w:sz w:val="20"/>
          <w:szCs w:val="20"/>
        </w:rPr>
        <w:t>incr</w:t>
      </w:r>
      <w:proofErr w:type="spellEnd"/>
      <w:r w:rsidR="00A3685D">
        <w:rPr>
          <w:rFonts w:cs="Times New Roman"/>
          <w:sz w:val="20"/>
          <w:szCs w:val="20"/>
        </w:rPr>
        <w:t xml:space="preserve"> weight upper back + limb/ buttock wasting + proximal myopathy + HTN + osteoporosis + DM + </w:t>
      </w:r>
      <w:proofErr w:type="spellStart"/>
      <w:r w:rsidR="00A3685D">
        <w:rPr>
          <w:rFonts w:cs="Times New Roman"/>
          <w:sz w:val="20"/>
          <w:szCs w:val="20"/>
        </w:rPr>
        <w:t>hirsuitism</w:t>
      </w:r>
      <w:proofErr w:type="spellEnd"/>
      <w:r w:rsidR="00A3685D">
        <w:rPr>
          <w:rFonts w:cs="Times New Roman"/>
          <w:sz w:val="20"/>
          <w:szCs w:val="20"/>
        </w:rPr>
        <w:t xml:space="preserve"> + livid wide striae</w:t>
      </w:r>
    </w:p>
    <w:p w14:paraId="740B0D66" w14:textId="654239C3" w:rsidR="00117CBB" w:rsidRPr="00C42836" w:rsidRDefault="00A3685D" w:rsidP="0043626B">
      <w:pPr>
        <w:pStyle w:val="ListParagraph"/>
        <w:numPr>
          <w:ilvl w:val="0"/>
          <w:numId w:val="41"/>
        </w:numPr>
        <w:rPr>
          <w:rFonts w:cs="Times New Roman"/>
          <w:sz w:val="20"/>
          <w:szCs w:val="20"/>
        </w:rPr>
      </w:pPr>
      <w:r>
        <w:rPr>
          <w:rFonts w:cs="Times New Roman"/>
          <w:sz w:val="20"/>
          <w:szCs w:val="20"/>
        </w:rPr>
        <w:t>Dx:</w:t>
      </w:r>
    </w:p>
    <w:p w14:paraId="423CC7B9" w14:textId="30C6D548" w:rsidR="00A41B54" w:rsidRDefault="00A41B54" w:rsidP="00A3685D">
      <w:pPr>
        <w:pStyle w:val="ListParagraph"/>
        <w:numPr>
          <w:ilvl w:val="1"/>
          <w:numId w:val="41"/>
        </w:numPr>
        <w:ind w:left="720"/>
        <w:rPr>
          <w:rFonts w:cs="Times New Roman"/>
          <w:sz w:val="20"/>
          <w:szCs w:val="20"/>
        </w:rPr>
      </w:pPr>
      <w:r>
        <w:rPr>
          <w:rFonts w:cs="Times New Roman"/>
          <w:sz w:val="20"/>
          <w:szCs w:val="20"/>
        </w:rPr>
        <w:t>Lots of difficulty and controversy</w:t>
      </w:r>
    </w:p>
    <w:p w14:paraId="670DE4E2" w14:textId="218D3BD3" w:rsidR="00117CBB" w:rsidRDefault="00107A5F" w:rsidP="00A3685D">
      <w:pPr>
        <w:pStyle w:val="ListParagraph"/>
        <w:numPr>
          <w:ilvl w:val="1"/>
          <w:numId w:val="41"/>
        </w:numPr>
        <w:ind w:left="720"/>
        <w:rPr>
          <w:rFonts w:cs="Times New Roman"/>
          <w:sz w:val="20"/>
          <w:szCs w:val="20"/>
        </w:rPr>
      </w:pPr>
      <w:r>
        <w:rPr>
          <w:rFonts w:cs="Times New Roman"/>
          <w:sz w:val="20"/>
          <w:szCs w:val="20"/>
        </w:rPr>
        <w:t>Screening tests (1) 24hr urine free cortisol</w:t>
      </w:r>
      <w:r w:rsidR="00A41B54">
        <w:rPr>
          <w:rFonts w:cs="Times New Roman"/>
          <w:sz w:val="20"/>
          <w:szCs w:val="20"/>
        </w:rPr>
        <w:t xml:space="preserve"> [look for &gt;3x, if not &gt;3x then need to re-test]</w:t>
      </w:r>
      <w:r>
        <w:rPr>
          <w:rFonts w:cs="Times New Roman"/>
          <w:sz w:val="20"/>
          <w:szCs w:val="20"/>
        </w:rPr>
        <w:t xml:space="preserve"> (2) </w:t>
      </w:r>
      <w:r w:rsidR="0049555F">
        <w:rPr>
          <w:rFonts w:cs="Times New Roman"/>
          <w:sz w:val="20"/>
          <w:szCs w:val="20"/>
        </w:rPr>
        <w:t>late night cortisol = loss of diurnal variation (3) overnight dexamethasone suppression test = impaired corticosteroid negative feedback + dexamethasone does not interfere with assay</w:t>
      </w:r>
    </w:p>
    <w:p w14:paraId="446F13D6" w14:textId="74AD5B16" w:rsidR="0049555F" w:rsidRDefault="0049555F" w:rsidP="00A3685D">
      <w:pPr>
        <w:pStyle w:val="ListParagraph"/>
        <w:numPr>
          <w:ilvl w:val="1"/>
          <w:numId w:val="41"/>
        </w:numPr>
        <w:ind w:left="720"/>
        <w:rPr>
          <w:rFonts w:cs="Times New Roman"/>
          <w:sz w:val="20"/>
          <w:szCs w:val="20"/>
        </w:rPr>
      </w:pPr>
      <w:r>
        <w:rPr>
          <w:rFonts w:cs="Times New Roman"/>
          <w:sz w:val="20"/>
          <w:szCs w:val="20"/>
        </w:rPr>
        <w:t>Confirmatory tests</w:t>
      </w:r>
      <w:r w:rsidR="00A41B54">
        <w:rPr>
          <w:rFonts w:cs="Times New Roman"/>
          <w:sz w:val="20"/>
          <w:szCs w:val="20"/>
        </w:rPr>
        <w:t xml:space="preserve"> [can repeat or do two diff ones as per MKSAP]</w:t>
      </w:r>
      <w:r>
        <w:rPr>
          <w:rFonts w:cs="Times New Roman"/>
          <w:sz w:val="20"/>
          <w:szCs w:val="20"/>
        </w:rPr>
        <w:t xml:space="preserve"> (1) 24hr urine cortisol (2) o/n DM suppression test [give 1mg 2300, take cortisol 0800, suppress to &lt;50]</w:t>
      </w:r>
    </w:p>
    <w:p w14:paraId="548B4525" w14:textId="5603FC65" w:rsidR="0049555F" w:rsidRDefault="0049555F" w:rsidP="00A3685D">
      <w:pPr>
        <w:pStyle w:val="ListParagraph"/>
        <w:numPr>
          <w:ilvl w:val="1"/>
          <w:numId w:val="41"/>
        </w:numPr>
        <w:ind w:left="720"/>
        <w:rPr>
          <w:rFonts w:cs="Times New Roman"/>
          <w:sz w:val="20"/>
          <w:szCs w:val="20"/>
        </w:rPr>
      </w:pPr>
      <w:r>
        <w:rPr>
          <w:rFonts w:cs="Times New Roman"/>
          <w:sz w:val="20"/>
          <w:szCs w:val="20"/>
        </w:rPr>
        <w:t>Differentiate cause</w:t>
      </w:r>
      <w:r w:rsidR="00A41B54">
        <w:rPr>
          <w:rFonts w:cs="Times New Roman"/>
          <w:sz w:val="20"/>
          <w:szCs w:val="20"/>
        </w:rPr>
        <w:t>:</w:t>
      </w:r>
    </w:p>
    <w:p w14:paraId="398C4A1D" w14:textId="42213CFD" w:rsidR="00A41B54" w:rsidRDefault="00A41B54" w:rsidP="00A41B54">
      <w:pPr>
        <w:pStyle w:val="ListParagraph"/>
        <w:numPr>
          <w:ilvl w:val="2"/>
          <w:numId w:val="41"/>
        </w:numPr>
        <w:rPr>
          <w:rFonts w:cs="Times New Roman"/>
          <w:sz w:val="20"/>
          <w:szCs w:val="20"/>
        </w:rPr>
      </w:pPr>
      <w:r>
        <w:rPr>
          <w:rFonts w:cs="Times New Roman"/>
          <w:sz w:val="20"/>
          <w:szCs w:val="20"/>
        </w:rPr>
        <w:t xml:space="preserve">Plasma ACTH [low </w:t>
      </w:r>
      <w:r w:rsidRPr="00A41B54">
        <w:rPr>
          <w:rFonts w:cs="Times New Roman"/>
          <w:sz w:val="20"/>
          <w:szCs w:val="20"/>
        </w:rPr>
        <w:sym w:font="Wingdings" w:char="F0E0"/>
      </w:r>
      <w:r>
        <w:rPr>
          <w:rFonts w:cs="Times New Roman"/>
          <w:sz w:val="20"/>
          <w:szCs w:val="20"/>
        </w:rPr>
        <w:t xml:space="preserve"> adrenal; high </w:t>
      </w:r>
      <w:r w:rsidRPr="00A41B54">
        <w:rPr>
          <w:rFonts w:cs="Times New Roman"/>
          <w:sz w:val="20"/>
          <w:szCs w:val="20"/>
        </w:rPr>
        <w:sym w:font="Wingdings" w:char="F0E0"/>
      </w:r>
      <w:r>
        <w:rPr>
          <w:rFonts w:cs="Times New Roman"/>
          <w:sz w:val="20"/>
          <w:szCs w:val="20"/>
        </w:rPr>
        <w:t xml:space="preserve"> pituitary, ectopic, v high </w:t>
      </w:r>
      <w:r w:rsidRPr="00A41B54">
        <w:rPr>
          <w:rFonts w:cs="Times New Roman"/>
          <w:sz w:val="20"/>
          <w:szCs w:val="20"/>
        </w:rPr>
        <w:sym w:font="Wingdings" w:char="F0E0"/>
      </w:r>
      <w:r>
        <w:rPr>
          <w:rFonts w:cs="Times New Roman"/>
          <w:sz w:val="20"/>
          <w:szCs w:val="20"/>
        </w:rPr>
        <w:t xml:space="preserve"> ectopic]</w:t>
      </w:r>
    </w:p>
    <w:p w14:paraId="102D9825" w14:textId="2F217D8E" w:rsidR="00A41B54" w:rsidRDefault="00A41B54" w:rsidP="00A41B54">
      <w:pPr>
        <w:pStyle w:val="ListParagraph"/>
        <w:numPr>
          <w:ilvl w:val="2"/>
          <w:numId w:val="41"/>
        </w:numPr>
        <w:rPr>
          <w:rFonts w:cs="Times New Roman"/>
          <w:sz w:val="20"/>
          <w:szCs w:val="20"/>
        </w:rPr>
      </w:pPr>
      <w:r>
        <w:rPr>
          <w:rFonts w:cs="Times New Roman"/>
          <w:sz w:val="20"/>
          <w:szCs w:val="20"/>
        </w:rPr>
        <w:t xml:space="preserve">High dose DMS test </w:t>
      </w:r>
      <w:r w:rsidRPr="00A41B54">
        <w:rPr>
          <w:rFonts w:cs="Times New Roman"/>
          <w:sz w:val="20"/>
          <w:szCs w:val="20"/>
        </w:rPr>
        <w:sym w:font="Wingdings" w:char="F0E0"/>
      </w:r>
      <w:r>
        <w:rPr>
          <w:rFonts w:cs="Times New Roman"/>
          <w:sz w:val="20"/>
          <w:szCs w:val="20"/>
        </w:rPr>
        <w:t xml:space="preserve"> suppresses </w:t>
      </w:r>
      <w:proofErr w:type="spellStart"/>
      <w:r>
        <w:rPr>
          <w:rFonts w:cs="Times New Roman"/>
          <w:sz w:val="20"/>
          <w:szCs w:val="20"/>
        </w:rPr>
        <w:t>cushings</w:t>
      </w:r>
      <w:proofErr w:type="spellEnd"/>
      <w:r>
        <w:rPr>
          <w:rFonts w:cs="Times New Roman"/>
          <w:sz w:val="20"/>
          <w:szCs w:val="20"/>
        </w:rPr>
        <w:t xml:space="preserve"> disease ~ &gt;90% </w:t>
      </w:r>
      <w:proofErr w:type="spellStart"/>
      <w:r>
        <w:rPr>
          <w:rFonts w:cs="Times New Roman"/>
          <w:sz w:val="20"/>
          <w:szCs w:val="20"/>
        </w:rPr>
        <w:t>supression</w:t>
      </w:r>
      <w:proofErr w:type="spellEnd"/>
      <w:r>
        <w:rPr>
          <w:rFonts w:cs="Times New Roman"/>
          <w:sz w:val="20"/>
          <w:szCs w:val="20"/>
        </w:rPr>
        <w:t>, not ectopic ACTH</w:t>
      </w:r>
    </w:p>
    <w:p w14:paraId="32DA6E41" w14:textId="16E1B257" w:rsidR="00A41B54" w:rsidRDefault="00A41B54" w:rsidP="00A41B54">
      <w:pPr>
        <w:pStyle w:val="ListParagraph"/>
        <w:numPr>
          <w:ilvl w:val="2"/>
          <w:numId w:val="41"/>
        </w:numPr>
        <w:rPr>
          <w:rFonts w:cs="Times New Roman"/>
          <w:sz w:val="20"/>
          <w:szCs w:val="20"/>
        </w:rPr>
      </w:pPr>
      <w:r>
        <w:rPr>
          <w:rFonts w:cs="Times New Roman"/>
          <w:sz w:val="20"/>
          <w:szCs w:val="20"/>
        </w:rPr>
        <w:t xml:space="preserve">Dexamethasone infusion test </w:t>
      </w:r>
      <w:r w:rsidRPr="00A41B54">
        <w:rPr>
          <w:rFonts w:cs="Times New Roman"/>
          <w:sz w:val="20"/>
          <w:szCs w:val="20"/>
        </w:rPr>
        <w:sym w:font="Wingdings" w:char="F0E0"/>
      </w:r>
      <w:r>
        <w:rPr>
          <w:rFonts w:cs="Times New Roman"/>
          <w:sz w:val="20"/>
          <w:szCs w:val="20"/>
        </w:rPr>
        <w:t xml:space="preserve"> as above</w:t>
      </w:r>
    </w:p>
    <w:p w14:paraId="343D593E" w14:textId="5EA78A09" w:rsidR="00A41B54" w:rsidRDefault="00A41B54" w:rsidP="00A41B54">
      <w:pPr>
        <w:pStyle w:val="ListParagraph"/>
        <w:numPr>
          <w:ilvl w:val="2"/>
          <w:numId w:val="41"/>
        </w:numPr>
        <w:rPr>
          <w:rFonts w:cs="Times New Roman"/>
          <w:sz w:val="20"/>
          <w:szCs w:val="20"/>
        </w:rPr>
      </w:pPr>
      <w:r>
        <w:rPr>
          <w:rFonts w:cs="Times New Roman"/>
          <w:sz w:val="20"/>
          <w:szCs w:val="20"/>
        </w:rPr>
        <w:t xml:space="preserve">Petrosal sampling, basal and after CRH. If 1.5:1 grad pre, then 3:1 post CRH, then pit source, may </w:t>
      </w:r>
      <w:proofErr w:type="spellStart"/>
      <w:r>
        <w:rPr>
          <w:rFonts w:cs="Times New Roman"/>
          <w:sz w:val="20"/>
          <w:szCs w:val="20"/>
        </w:rPr>
        <w:t>lateralise</w:t>
      </w:r>
      <w:proofErr w:type="spellEnd"/>
    </w:p>
    <w:p w14:paraId="040F6BCF" w14:textId="0769149C" w:rsidR="00A41B54" w:rsidRPr="00C42836" w:rsidRDefault="00A41B54" w:rsidP="00A41B54">
      <w:pPr>
        <w:pStyle w:val="ListParagraph"/>
        <w:numPr>
          <w:ilvl w:val="2"/>
          <w:numId w:val="41"/>
        </w:numPr>
        <w:rPr>
          <w:rFonts w:cs="Times New Roman"/>
          <w:sz w:val="20"/>
          <w:szCs w:val="20"/>
        </w:rPr>
      </w:pPr>
      <w:proofErr w:type="spellStart"/>
      <w:r>
        <w:rPr>
          <w:rFonts w:cs="Times New Roman"/>
          <w:sz w:val="20"/>
          <w:szCs w:val="20"/>
        </w:rPr>
        <w:t>Localise</w:t>
      </w:r>
      <w:proofErr w:type="spellEnd"/>
      <w:r>
        <w:rPr>
          <w:rFonts w:cs="Times New Roman"/>
          <w:sz w:val="20"/>
          <w:szCs w:val="20"/>
        </w:rPr>
        <w:t>: MRI, CXR, CT adrenals</w:t>
      </w:r>
    </w:p>
    <w:p w14:paraId="4CE0C850" w14:textId="22F4A0C8" w:rsidR="00117CBB" w:rsidRPr="00C42836" w:rsidRDefault="00A41B54" w:rsidP="00A3685D">
      <w:pPr>
        <w:pStyle w:val="ListParagraph"/>
        <w:numPr>
          <w:ilvl w:val="0"/>
          <w:numId w:val="42"/>
        </w:numPr>
        <w:ind w:left="360"/>
        <w:rPr>
          <w:rFonts w:cs="Times New Roman"/>
          <w:sz w:val="20"/>
          <w:szCs w:val="20"/>
        </w:rPr>
      </w:pPr>
      <w:r>
        <w:rPr>
          <w:rFonts w:cs="Times New Roman"/>
          <w:sz w:val="20"/>
          <w:szCs w:val="20"/>
        </w:rPr>
        <w:t>Rx</w:t>
      </w:r>
    </w:p>
    <w:p w14:paraId="6671716A" w14:textId="7AB6A54F" w:rsidR="00117CBB" w:rsidRDefault="00A41B54" w:rsidP="00A41B54">
      <w:pPr>
        <w:pStyle w:val="ListParagraph"/>
        <w:numPr>
          <w:ilvl w:val="0"/>
          <w:numId w:val="42"/>
        </w:numPr>
        <w:rPr>
          <w:rFonts w:cs="Times New Roman"/>
          <w:sz w:val="20"/>
          <w:szCs w:val="20"/>
        </w:rPr>
      </w:pPr>
      <w:r>
        <w:rPr>
          <w:rFonts w:cs="Times New Roman"/>
          <w:sz w:val="20"/>
          <w:szCs w:val="20"/>
        </w:rPr>
        <w:t xml:space="preserve">If adrenal </w:t>
      </w:r>
      <w:r w:rsidRPr="00A41B54">
        <w:rPr>
          <w:rFonts w:cs="Times New Roman"/>
          <w:sz w:val="20"/>
          <w:szCs w:val="20"/>
        </w:rPr>
        <w:sym w:font="Wingdings" w:char="F0E0"/>
      </w:r>
      <w:r>
        <w:rPr>
          <w:rFonts w:cs="Times New Roman"/>
          <w:sz w:val="20"/>
          <w:szCs w:val="20"/>
        </w:rPr>
        <w:t xml:space="preserve"> surgery</w:t>
      </w:r>
    </w:p>
    <w:p w14:paraId="0AE7D3D7" w14:textId="05DD8D42" w:rsidR="00A41B54" w:rsidRDefault="00A41B54" w:rsidP="00A41B54">
      <w:pPr>
        <w:pStyle w:val="ListParagraph"/>
        <w:numPr>
          <w:ilvl w:val="0"/>
          <w:numId w:val="42"/>
        </w:numPr>
        <w:rPr>
          <w:rFonts w:cs="Times New Roman"/>
          <w:sz w:val="20"/>
          <w:szCs w:val="20"/>
        </w:rPr>
      </w:pPr>
      <w:r>
        <w:rPr>
          <w:rFonts w:cs="Times New Roman"/>
          <w:sz w:val="20"/>
          <w:szCs w:val="20"/>
        </w:rPr>
        <w:t xml:space="preserve">Pituitary </w:t>
      </w:r>
      <w:r w:rsidRPr="00A41B54">
        <w:rPr>
          <w:rFonts w:cs="Times New Roman"/>
          <w:sz w:val="20"/>
          <w:szCs w:val="20"/>
        </w:rPr>
        <w:sym w:font="Wingdings" w:char="F0E0"/>
      </w:r>
      <w:r>
        <w:rPr>
          <w:rFonts w:cs="Times New Roman"/>
          <w:sz w:val="20"/>
          <w:szCs w:val="20"/>
        </w:rPr>
        <w:t xml:space="preserve"> surgery + replacement therapy VS </w:t>
      </w:r>
      <w:proofErr w:type="spellStart"/>
      <w:r>
        <w:rPr>
          <w:rFonts w:cs="Times New Roman"/>
          <w:sz w:val="20"/>
          <w:szCs w:val="20"/>
        </w:rPr>
        <w:t>pasireotide</w:t>
      </w:r>
      <w:proofErr w:type="spellEnd"/>
    </w:p>
    <w:p w14:paraId="0FDAD609" w14:textId="052E3890" w:rsidR="009D1C28" w:rsidRPr="00CF4CC4" w:rsidRDefault="00A41B54" w:rsidP="0074353A">
      <w:pPr>
        <w:pStyle w:val="ListParagraph"/>
        <w:numPr>
          <w:ilvl w:val="0"/>
          <w:numId w:val="42"/>
        </w:numPr>
        <w:rPr>
          <w:rFonts w:cs="Times New Roman"/>
          <w:sz w:val="20"/>
          <w:szCs w:val="20"/>
        </w:rPr>
      </w:pPr>
      <w:r>
        <w:rPr>
          <w:rFonts w:cs="Times New Roman"/>
          <w:sz w:val="20"/>
          <w:szCs w:val="20"/>
        </w:rPr>
        <w:t xml:space="preserve">Ectopic </w:t>
      </w:r>
      <w:r w:rsidRPr="00A41B54">
        <w:rPr>
          <w:rFonts w:cs="Times New Roman"/>
          <w:sz w:val="20"/>
          <w:szCs w:val="20"/>
        </w:rPr>
        <w:sym w:font="Wingdings" w:char="F0E0"/>
      </w:r>
      <w:r>
        <w:rPr>
          <w:rFonts w:cs="Times New Roman"/>
          <w:sz w:val="20"/>
          <w:szCs w:val="20"/>
        </w:rPr>
        <w:t xml:space="preserve"> Sx if possible, consider </w:t>
      </w:r>
      <w:proofErr w:type="spellStart"/>
      <w:r>
        <w:rPr>
          <w:rFonts w:cs="Times New Roman"/>
          <w:sz w:val="20"/>
          <w:szCs w:val="20"/>
        </w:rPr>
        <w:t>adrenelectomy</w:t>
      </w:r>
      <w:proofErr w:type="spellEnd"/>
      <w:r>
        <w:rPr>
          <w:rFonts w:cs="Times New Roman"/>
          <w:sz w:val="20"/>
          <w:szCs w:val="20"/>
        </w:rPr>
        <w:t xml:space="preserve">, also medical Rx </w:t>
      </w:r>
      <w:r w:rsidRPr="00A41B54">
        <w:rPr>
          <w:rFonts w:cs="Times New Roman"/>
          <w:sz w:val="20"/>
          <w:szCs w:val="20"/>
        </w:rPr>
        <w:sym w:font="Wingdings" w:char="F0E0"/>
      </w:r>
      <w:r>
        <w:rPr>
          <w:rFonts w:cs="Times New Roman"/>
          <w:sz w:val="20"/>
          <w:szCs w:val="20"/>
        </w:rPr>
        <w:t xml:space="preserve"> ketoconazole</w:t>
      </w:r>
    </w:p>
    <w:p w14:paraId="01CA1F94" w14:textId="77777777" w:rsidR="00117CBB" w:rsidRPr="00C42836" w:rsidRDefault="00117CBB" w:rsidP="0074353A">
      <w:pPr>
        <w:rPr>
          <w:rFonts w:cs="Times New Roman"/>
          <w:b/>
          <w:sz w:val="20"/>
          <w:szCs w:val="20"/>
        </w:rPr>
      </w:pPr>
      <w:proofErr w:type="spellStart"/>
      <w:r w:rsidRPr="00C42836">
        <w:rPr>
          <w:rFonts w:cs="Times New Roman"/>
          <w:b/>
          <w:sz w:val="20"/>
          <w:szCs w:val="20"/>
        </w:rPr>
        <w:t>Hyperprolactinaemia</w:t>
      </w:r>
      <w:proofErr w:type="spellEnd"/>
      <w:r w:rsidRPr="00C42836">
        <w:rPr>
          <w:rFonts w:cs="Times New Roman"/>
          <w:b/>
          <w:sz w:val="20"/>
          <w:szCs w:val="20"/>
        </w:rPr>
        <w:t xml:space="preserve"> (</w:t>
      </w:r>
      <w:proofErr w:type="spellStart"/>
      <w:r w:rsidRPr="00C42836">
        <w:rPr>
          <w:rFonts w:cs="Times New Roman"/>
          <w:b/>
          <w:sz w:val="20"/>
          <w:szCs w:val="20"/>
        </w:rPr>
        <w:t>Prolactinaemia</w:t>
      </w:r>
      <w:proofErr w:type="spellEnd"/>
      <w:r w:rsidRPr="00C42836">
        <w:rPr>
          <w:rFonts w:cs="Times New Roman"/>
          <w:b/>
          <w:sz w:val="20"/>
          <w:szCs w:val="20"/>
        </w:rPr>
        <w:t>)</w:t>
      </w:r>
    </w:p>
    <w:p w14:paraId="3C125C04" w14:textId="17DCB57A" w:rsidR="009A5887" w:rsidRDefault="009A5887" w:rsidP="0043626B">
      <w:pPr>
        <w:pStyle w:val="ListParagraph"/>
        <w:numPr>
          <w:ilvl w:val="0"/>
          <w:numId w:val="43"/>
        </w:numPr>
        <w:rPr>
          <w:rFonts w:cs="Times New Roman"/>
          <w:sz w:val="20"/>
          <w:szCs w:val="20"/>
        </w:rPr>
      </w:pPr>
      <w:r>
        <w:rPr>
          <w:rFonts w:cs="Times New Roman"/>
          <w:sz w:val="20"/>
          <w:szCs w:val="20"/>
        </w:rPr>
        <w:t xml:space="preserve">Physiology: Anterior pit hormone, inhibitory control via dopamine, thyroid hormones, </w:t>
      </w:r>
      <w:proofErr w:type="spellStart"/>
      <w:r>
        <w:rPr>
          <w:rFonts w:cs="Times New Roman"/>
          <w:sz w:val="20"/>
          <w:szCs w:val="20"/>
        </w:rPr>
        <w:t>GnRH</w:t>
      </w:r>
      <w:proofErr w:type="spellEnd"/>
      <w:r>
        <w:rPr>
          <w:rFonts w:cs="Times New Roman"/>
          <w:sz w:val="20"/>
          <w:szCs w:val="20"/>
        </w:rPr>
        <w:t xml:space="preserve"> fragments, stimulatory control via TRH</w:t>
      </w:r>
      <w:r w:rsidR="00D604A6">
        <w:rPr>
          <w:rFonts w:cs="Times New Roman"/>
          <w:sz w:val="20"/>
          <w:szCs w:val="20"/>
        </w:rPr>
        <w:t>. Effects include breast development and reproductive effects</w:t>
      </w:r>
    </w:p>
    <w:p w14:paraId="092AD6E0" w14:textId="55B156FF" w:rsidR="00D604A6" w:rsidRDefault="00D604A6" w:rsidP="0043626B">
      <w:pPr>
        <w:pStyle w:val="ListParagraph"/>
        <w:numPr>
          <w:ilvl w:val="0"/>
          <w:numId w:val="43"/>
        </w:numPr>
        <w:rPr>
          <w:rFonts w:cs="Times New Roman"/>
          <w:sz w:val="20"/>
          <w:szCs w:val="20"/>
        </w:rPr>
      </w:pPr>
      <w:r>
        <w:rPr>
          <w:rFonts w:cs="Times New Roman"/>
          <w:sz w:val="20"/>
          <w:szCs w:val="20"/>
        </w:rPr>
        <w:t>Pulsatile secretion, max at night, min at 8am</w:t>
      </w:r>
    </w:p>
    <w:p w14:paraId="422A0F7D" w14:textId="66096F1F" w:rsidR="00117CBB" w:rsidRPr="00C42836" w:rsidRDefault="00117CBB" w:rsidP="0043626B">
      <w:pPr>
        <w:pStyle w:val="ListParagraph"/>
        <w:numPr>
          <w:ilvl w:val="0"/>
          <w:numId w:val="43"/>
        </w:numPr>
        <w:rPr>
          <w:rFonts w:cs="Times New Roman"/>
          <w:sz w:val="20"/>
          <w:szCs w:val="20"/>
        </w:rPr>
      </w:pPr>
      <w:r w:rsidRPr="00C42836">
        <w:rPr>
          <w:rFonts w:cs="Times New Roman"/>
          <w:sz w:val="20"/>
          <w:szCs w:val="20"/>
        </w:rPr>
        <w:t>Presentations</w:t>
      </w:r>
      <w:r w:rsidR="00D604A6">
        <w:rPr>
          <w:rFonts w:cs="Times New Roman"/>
          <w:sz w:val="20"/>
          <w:szCs w:val="20"/>
        </w:rPr>
        <w:t>, very common</w:t>
      </w:r>
    </w:p>
    <w:p w14:paraId="62A0F405" w14:textId="1489D334" w:rsidR="00117CBB" w:rsidRPr="00C42836" w:rsidRDefault="00117CBB" w:rsidP="0043626B">
      <w:pPr>
        <w:pStyle w:val="ListParagraph"/>
        <w:numPr>
          <w:ilvl w:val="1"/>
          <w:numId w:val="43"/>
        </w:numPr>
        <w:rPr>
          <w:rFonts w:cs="Times New Roman"/>
          <w:sz w:val="20"/>
          <w:szCs w:val="20"/>
        </w:rPr>
      </w:pPr>
      <w:proofErr w:type="spellStart"/>
      <w:r w:rsidRPr="00C42836">
        <w:rPr>
          <w:rFonts w:cs="Times New Roman"/>
          <w:sz w:val="20"/>
          <w:szCs w:val="20"/>
        </w:rPr>
        <w:t>Amenorrhoea</w:t>
      </w:r>
      <w:proofErr w:type="spellEnd"/>
      <w:r w:rsidR="00F671F2">
        <w:rPr>
          <w:rFonts w:cs="Times New Roman"/>
          <w:sz w:val="20"/>
          <w:szCs w:val="20"/>
        </w:rPr>
        <w:t xml:space="preserve"> </w:t>
      </w:r>
      <w:r w:rsidR="00F671F2" w:rsidRPr="00F671F2">
        <w:rPr>
          <w:rFonts w:cs="Times New Roman"/>
          <w:sz w:val="20"/>
          <w:szCs w:val="20"/>
        </w:rPr>
        <w:sym w:font="Wingdings" w:char="F0E0"/>
      </w:r>
      <w:r w:rsidR="00F671F2">
        <w:rPr>
          <w:rFonts w:cs="Times New Roman"/>
          <w:sz w:val="20"/>
          <w:szCs w:val="20"/>
        </w:rPr>
        <w:t xml:space="preserve"> osteoporosis</w:t>
      </w:r>
      <w:r w:rsidR="00D604A6">
        <w:rPr>
          <w:rFonts w:cs="Times New Roman"/>
          <w:sz w:val="20"/>
          <w:szCs w:val="20"/>
        </w:rPr>
        <w:t xml:space="preserve">/ galactorrhoea/hypogonadism/ sexual </w:t>
      </w:r>
      <w:proofErr w:type="spellStart"/>
      <w:r w:rsidR="00D604A6">
        <w:rPr>
          <w:rFonts w:cs="Times New Roman"/>
          <w:sz w:val="20"/>
          <w:szCs w:val="20"/>
        </w:rPr>
        <w:t>dysfx</w:t>
      </w:r>
      <w:proofErr w:type="spellEnd"/>
    </w:p>
    <w:p w14:paraId="0EFED392" w14:textId="77777777" w:rsidR="00117CBB" w:rsidRPr="00C42836" w:rsidRDefault="00117CBB" w:rsidP="0043626B">
      <w:pPr>
        <w:pStyle w:val="ListParagraph"/>
        <w:numPr>
          <w:ilvl w:val="0"/>
          <w:numId w:val="43"/>
        </w:numPr>
        <w:rPr>
          <w:rFonts w:cs="Times New Roman"/>
          <w:sz w:val="20"/>
          <w:szCs w:val="20"/>
        </w:rPr>
      </w:pPr>
      <w:r w:rsidRPr="00C42836">
        <w:rPr>
          <w:rFonts w:cs="Times New Roman"/>
          <w:sz w:val="20"/>
          <w:szCs w:val="20"/>
        </w:rPr>
        <w:t xml:space="preserve">Causes of </w:t>
      </w:r>
      <w:proofErr w:type="spellStart"/>
      <w:r w:rsidRPr="00C42836">
        <w:rPr>
          <w:rFonts w:cs="Times New Roman"/>
          <w:sz w:val="20"/>
          <w:szCs w:val="20"/>
        </w:rPr>
        <w:t>hyperprolactinaemia</w:t>
      </w:r>
      <w:proofErr w:type="spellEnd"/>
    </w:p>
    <w:p w14:paraId="61074DCC" w14:textId="6F3C3A22" w:rsidR="00117CBB" w:rsidRPr="00C42836" w:rsidRDefault="00117CBB" w:rsidP="0043626B">
      <w:pPr>
        <w:pStyle w:val="ListParagraph"/>
        <w:numPr>
          <w:ilvl w:val="1"/>
          <w:numId w:val="43"/>
        </w:numPr>
        <w:rPr>
          <w:rFonts w:cs="Times New Roman"/>
          <w:sz w:val="20"/>
          <w:szCs w:val="20"/>
        </w:rPr>
      </w:pPr>
      <w:r w:rsidRPr="00C42836">
        <w:rPr>
          <w:rFonts w:cs="Times New Roman"/>
          <w:sz w:val="20"/>
          <w:szCs w:val="20"/>
        </w:rPr>
        <w:t>Drug causes</w:t>
      </w:r>
      <w:r w:rsidR="00D604A6">
        <w:rPr>
          <w:rFonts w:cs="Times New Roman"/>
          <w:sz w:val="20"/>
          <w:szCs w:val="20"/>
        </w:rPr>
        <w:t xml:space="preserve">: </w:t>
      </w:r>
      <w:proofErr w:type="spellStart"/>
      <w:r w:rsidR="00D604A6">
        <w:rPr>
          <w:rFonts w:cs="Times New Roman"/>
          <w:sz w:val="20"/>
          <w:szCs w:val="20"/>
        </w:rPr>
        <w:t>phenothiazones</w:t>
      </w:r>
      <w:proofErr w:type="spellEnd"/>
      <w:r w:rsidR="00D604A6">
        <w:rPr>
          <w:rFonts w:cs="Times New Roman"/>
          <w:sz w:val="20"/>
          <w:szCs w:val="20"/>
        </w:rPr>
        <w:t xml:space="preserve">, </w:t>
      </w:r>
      <w:proofErr w:type="spellStart"/>
      <w:r w:rsidR="00D604A6">
        <w:rPr>
          <w:rFonts w:cs="Times New Roman"/>
          <w:sz w:val="20"/>
          <w:szCs w:val="20"/>
        </w:rPr>
        <w:t>olazepine</w:t>
      </w:r>
      <w:proofErr w:type="spellEnd"/>
      <w:r w:rsidR="00D604A6">
        <w:rPr>
          <w:rFonts w:cs="Times New Roman"/>
          <w:sz w:val="20"/>
          <w:szCs w:val="20"/>
        </w:rPr>
        <w:t>/ risperidone, metoclopramide</w:t>
      </w:r>
    </w:p>
    <w:p w14:paraId="23FE2772" w14:textId="4174BB82" w:rsidR="00117CBB" w:rsidRPr="00D604A6" w:rsidRDefault="00117CBB" w:rsidP="0043626B">
      <w:pPr>
        <w:pStyle w:val="ListParagraph"/>
        <w:numPr>
          <w:ilvl w:val="1"/>
          <w:numId w:val="43"/>
        </w:numPr>
        <w:rPr>
          <w:rFonts w:cs="Times New Roman"/>
          <w:sz w:val="20"/>
          <w:szCs w:val="20"/>
        </w:rPr>
      </w:pPr>
      <w:r w:rsidRPr="00C42836">
        <w:rPr>
          <w:rFonts w:cs="Times New Roman"/>
          <w:sz w:val="20"/>
          <w:szCs w:val="20"/>
        </w:rPr>
        <w:t>Other causes</w:t>
      </w:r>
      <w:r w:rsidR="00D604A6">
        <w:rPr>
          <w:rFonts w:cs="Times New Roman"/>
          <w:sz w:val="20"/>
          <w:szCs w:val="20"/>
        </w:rPr>
        <w:t xml:space="preserve">: </w:t>
      </w:r>
      <w:r w:rsidR="00D604A6" w:rsidRPr="00C42836">
        <w:rPr>
          <w:rFonts w:cs="Times New Roman"/>
          <w:sz w:val="20"/>
          <w:szCs w:val="20"/>
        </w:rPr>
        <w:t>Post-partum, CRF, seizure</w:t>
      </w:r>
      <w:r w:rsidR="00D604A6">
        <w:rPr>
          <w:rFonts w:cs="Times New Roman"/>
          <w:sz w:val="20"/>
          <w:szCs w:val="20"/>
        </w:rPr>
        <w:t xml:space="preserve">, hypothyroidism, chronic renal failure (accumulates), </w:t>
      </w:r>
      <w:proofErr w:type="spellStart"/>
      <w:r w:rsidR="00D604A6">
        <w:rPr>
          <w:rFonts w:cs="Times New Roman"/>
          <w:sz w:val="20"/>
          <w:szCs w:val="20"/>
        </w:rPr>
        <w:t>hest</w:t>
      </w:r>
      <w:proofErr w:type="spellEnd"/>
      <w:r w:rsidR="00D604A6">
        <w:rPr>
          <w:rFonts w:cs="Times New Roman"/>
          <w:sz w:val="20"/>
          <w:szCs w:val="20"/>
        </w:rPr>
        <w:t xml:space="preserve"> wall trauma (</w:t>
      </w:r>
      <w:proofErr w:type="spellStart"/>
      <w:r w:rsidR="00D604A6">
        <w:rPr>
          <w:rFonts w:cs="Times New Roman"/>
          <w:sz w:val="20"/>
          <w:szCs w:val="20"/>
        </w:rPr>
        <w:t>eg</w:t>
      </w:r>
      <w:proofErr w:type="spellEnd"/>
      <w:r w:rsidR="00D604A6">
        <w:rPr>
          <w:rFonts w:cs="Times New Roman"/>
          <w:sz w:val="20"/>
          <w:szCs w:val="20"/>
        </w:rPr>
        <w:t xml:space="preserve"> herpes zoster)</w:t>
      </w:r>
    </w:p>
    <w:p w14:paraId="62D0F7EA" w14:textId="1F5824E5" w:rsidR="00117CBB" w:rsidRPr="00C42836" w:rsidRDefault="00117CBB" w:rsidP="0043626B">
      <w:pPr>
        <w:pStyle w:val="ListParagraph"/>
        <w:numPr>
          <w:ilvl w:val="1"/>
          <w:numId w:val="43"/>
        </w:numPr>
        <w:rPr>
          <w:rFonts w:cs="Times New Roman"/>
          <w:sz w:val="20"/>
          <w:szCs w:val="20"/>
        </w:rPr>
      </w:pPr>
      <w:r w:rsidRPr="00C42836">
        <w:rPr>
          <w:rFonts w:cs="Times New Roman"/>
          <w:sz w:val="20"/>
          <w:szCs w:val="20"/>
        </w:rPr>
        <w:t>Pituitary/hypothalamic cause</w:t>
      </w:r>
      <w:r w:rsidR="00D604A6">
        <w:rPr>
          <w:rFonts w:cs="Times New Roman"/>
          <w:sz w:val="20"/>
          <w:szCs w:val="20"/>
        </w:rPr>
        <w:t xml:space="preserve">: pit tumour (most common is adenoma, microadenoma most common), stalk trauma as </w:t>
      </w:r>
      <w:r w:rsidR="00F671F2">
        <w:rPr>
          <w:rFonts w:cs="Times New Roman"/>
          <w:sz w:val="20"/>
          <w:szCs w:val="20"/>
        </w:rPr>
        <w:t>dopamine comes down pit stalk</w:t>
      </w:r>
    </w:p>
    <w:p w14:paraId="5B8E428D" w14:textId="40966E12" w:rsidR="00117CBB" w:rsidRPr="00C42836" w:rsidRDefault="00117CBB" w:rsidP="0043626B">
      <w:pPr>
        <w:pStyle w:val="ListParagraph"/>
        <w:numPr>
          <w:ilvl w:val="1"/>
          <w:numId w:val="43"/>
        </w:numPr>
        <w:rPr>
          <w:rFonts w:cs="Times New Roman"/>
          <w:sz w:val="20"/>
          <w:szCs w:val="20"/>
        </w:rPr>
      </w:pPr>
      <w:proofErr w:type="spellStart"/>
      <w:r w:rsidRPr="00C42836">
        <w:rPr>
          <w:rFonts w:cs="Times New Roman"/>
          <w:sz w:val="20"/>
          <w:szCs w:val="20"/>
        </w:rPr>
        <w:t>Macroprolactinaemia</w:t>
      </w:r>
      <w:proofErr w:type="spellEnd"/>
      <w:r w:rsidRPr="00C42836">
        <w:rPr>
          <w:rFonts w:cs="Times New Roman"/>
          <w:sz w:val="20"/>
          <w:szCs w:val="20"/>
        </w:rPr>
        <w:t>: prolactin aggregates in plasma – false elevation</w:t>
      </w:r>
      <w:r w:rsidR="00D604A6">
        <w:rPr>
          <w:rFonts w:cs="Times New Roman"/>
          <w:sz w:val="20"/>
          <w:szCs w:val="20"/>
        </w:rPr>
        <w:t xml:space="preserve"> = </w:t>
      </w:r>
      <w:proofErr w:type="spellStart"/>
      <w:r w:rsidR="00D604A6">
        <w:rPr>
          <w:rFonts w:cs="Times New Roman"/>
          <w:sz w:val="20"/>
          <w:szCs w:val="20"/>
        </w:rPr>
        <w:t>pseudohypoprolactinaemia</w:t>
      </w:r>
      <w:proofErr w:type="spellEnd"/>
    </w:p>
    <w:p w14:paraId="7B9C0D8F" w14:textId="2ECE7FA3" w:rsidR="00117CBB" w:rsidRPr="00C42836" w:rsidRDefault="00F671F2" w:rsidP="0043626B">
      <w:pPr>
        <w:pStyle w:val="ListParagraph"/>
        <w:numPr>
          <w:ilvl w:val="0"/>
          <w:numId w:val="43"/>
        </w:numPr>
        <w:rPr>
          <w:rFonts w:cs="Times New Roman"/>
          <w:sz w:val="20"/>
          <w:szCs w:val="20"/>
        </w:rPr>
      </w:pPr>
      <w:r>
        <w:rPr>
          <w:rFonts w:cs="Times New Roman"/>
          <w:sz w:val="20"/>
          <w:szCs w:val="20"/>
        </w:rPr>
        <w:t>Rx</w:t>
      </w:r>
    </w:p>
    <w:p w14:paraId="0678406B" w14:textId="4E04062F" w:rsidR="00F671F2" w:rsidRDefault="00F671F2" w:rsidP="0043626B">
      <w:pPr>
        <w:pStyle w:val="ListParagraph"/>
        <w:numPr>
          <w:ilvl w:val="1"/>
          <w:numId w:val="43"/>
        </w:numPr>
        <w:rPr>
          <w:rFonts w:cs="Times New Roman"/>
          <w:sz w:val="20"/>
          <w:szCs w:val="20"/>
        </w:rPr>
      </w:pPr>
      <w:r>
        <w:rPr>
          <w:rFonts w:cs="Times New Roman"/>
          <w:sz w:val="20"/>
          <w:szCs w:val="20"/>
        </w:rPr>
        <w:t xml:space="preserve">Can monitor if menstrual cycles present or </w:t>
      </w:r>
      <w:proofErr w:type="spellStart"/>
      <w:r>
        <w:rPr>
          <w:rFonts w:cs="Times New Roman"/>
          <w:sz w:val="20"/>
          <w:szCs w:val="20"/>
        </w:rPr>
        <w:t>postmenopause</w:t>
      </w:r>
      <w:proofErr w:type="spellEnd"/>
      <w:r>
        <w:rPr>
          <w:rFonts w:cs="Times New Roman"/>
          <w:sz w:val="20"/>
          <w:szCs w:val="20"/>
        </w:rPr>
        <w:t xml:space="preserve"> and tolerable galactorrhoea</w:t>
      </w:r>
    </w:p>
    <w:p w14:paraId="2CC12E32" w14:textId="7145A57A" w:rsidR="00117CBB" w:rsidRPr="00C42836" w:rsidRDefault="00117CBB" w:rsidP="0043626B">
      <w:pPr>
        <w:pStyle w:val="ListParagraph"/>
        <w:numPr>
          <w:ilvl w:val="1"/>
          <w:numId w:val="43"/>
        </w:numPr>
        <w:rPr>
          <w:rFonts w:cs="Times New Roman"/>
          <w:sz w:val="20"/>
          <w:szCs w:val="20"/>
        </w:rPr>
      </w:pPr>
      <w:r w:rsidRPr="00C42836">
        <w:rPr>
          <w:rFonts w:cs="Times New Roman"/>
          <w:sz w:val="20"/>
          <w:szCs w:val="20"/>
        </w:rPr>
        <w:t>Microprolactinoma</w:t>
      </w:r>
      <w:r w:rsidR="00F671F2">
        <w:rPr>
          <w:rFonts w:cs="Times New Roman"/>
          <w:sz w:val="20"/>
          <w:szCs w:val="20"/>
        </w:rPr>
        <w:t xml:space="preserve">, extent of prolactin indicates size of tumour, only caused by tumour if </w:t>
      </w:r>
      <w:proofErr w:type="spellStart"/>
      <w:r w:rsidR="00F671F2">
        <w:rPr>
          <w:rFonts w:cs="Times New Roman"/>
          <w:sz w:val="20"/>
          <w:szCs w:val="20"/>
        </w:rPr>
        <w:t>prol</w:t>
      </w:r>
      <w:proofErr w:type="spellEnd"/>
      <w:r w:rsidR="00F671F2">
        <w:rPr>
          <w:rFonts w:cs="Times New Roman"/>
          <w:sz w:val="20"/>
          <w:szCs w:val="20"/>
        </w:rPr>
        <w:t xml:space="preserve"> &gt;300ng/ml</w:t>
      </w:r>
    </w:p>
    <w:p w14:paraId="0A1608C3" w14:textId="0B6E1983" w:rsidR="00117CBB" w:rsidRPr="00C42836" w:rsidRDefault="00117CBB" w:rsidP="0043626B">
      <w:pPr>
        <w:pStyle w:val="ListParagraph"/>
        <w:numPr>
          <w:ilvl w:val="2"/>
          <w:numId w:val="43"/>
        </w:numPr>
        <w:rPr>
          <w:rFonts w:cs="Times New Roman"/>
          <w:sz w:val="20"/>
          <w:szCs w:val="20"/>
        </w:rPr>
      </w:pPr>
      <w:r w:rsidRPr="00C42836">
        <w:rPr>
          <w:rFonts w:cs="Times New Roman"/>
          <w:sz w:val="20"/>
          <w:szCs w:val="20"/>
        </w:rPr>
        <w:t xml:space="preserve">Medical treatment with dopaminergic agent: bromocriptine, </w:t>
      </w:r>
      <w:r w:rsidRPr="00F671F2">
        <w:rPr>
          <w:rFonts w:cs="Times New Roman"/>
          <w:sz w:val="20"/>
          <w:szCs w:val="20"/>
          <w:u w:val="single"/>
        </w:rPr>
        <w:t>cabergoline</w:t>
      </w:r>
      <w:r w:rsidR="00F671F2">
        <w:rPr>
          <w:rFonts w:cs="Times New Roman"/>
          <w:sz w:val="20"/>
          <w:szCs w:val="20"/>
          <w:u w:val="single"/>
        </w:rPr>
        <w:t xml:space="preserve"> (shrinks 93%)</w:t>
      </w:r>
      <w:r w:rsidRPr="00C42836">
        <w:rPr>
          <w:rFonts w:cs="Times New Roman"/>
          <w:sz w:val="20"/>
          <w:szCs w:val="20"/>
        </w:rPr>
        <w:t xml:space="preserve">, </w:t>
      </w:r>
      <w:proofErr w:type="spellStart"/>
      <w:r w:rsidRPr="00C42836">
        <w:rPr>
          <w:rFonts w:cs="Times New Roman"/>
          <w:sz w:val="20"/>
          <w:szCs w:val="20"/>
        </w:rPr>
        <w:t>quinagolide</w:t>
      </w:r>
      <w:proofErr w:type="spellEnd"/>
    </w:p>
    <w:p w14:paraId="0A5AD717" w14:textId="77777777" w:rsidR="00117CBB" w:rsidRPr="00C42836" w:rsidRDefault="00117CBB" w:rsidP="0043626B">
      <w:pPr>
        <w:pStyle w:val="ListParagraph"/>
        <w:numPr>
          <w:ilvl w:val="1"/>
          <w:numId w:val="43"/>
        </w:numPr>
        <w:rPr>
          <w:rFonts w:cs="Times New Roman"/>
          <w:sz w:val="20"/>
          <w:szCs w:val="20"/>
        </w:rPr>
      </w:pPr>
      <w:r w:rsidRPr="00C42836">
        <w:rPr>
          <w:rFonts w:cs="Times New Roman"/>
          <w:sz w:val="20"/>
          <w:szCs w:val="20"/>
        </w:rPr>
        <w:t>Macroprolactinoma</w:t>
      </w:r>
    </w:p>
    <w:p w14:paraId="59FA5450" w14:textId="7E3161E8" w:rsidR="00117CBB" w:rsidRPr="00C42836" w:rsidRDefault="00117CBB" w:rsidP="0043626B">
      <w:pPr>
        <w:pStyle w:val="ListParagraph"/>
        <w:numPr>
          <w:ilvl w:val="2"/>
          <w:numId w:val="43"/>
        </w:numPr>
        <w:rPr>
          <w:rFonts w:cs="Times New Roman"/>
          <w:sz w:val="20"/>
          <w:szCs w:val="20"/>
        </w:rPr>
      </w:pPr>
      <w:r w:rsidRPr="00C42836">
        <w:rPr>
          <w:rFonts w:cs="Times New Roman"/>
          <w:sz w:val="20"/>
          <w:szCs w:val="20"/>
        </w:rPr>
        <w:t>Medical therapy with cabergoline</w:t>
      </w:r>
      <w:r w:rsidR="00F671F2">
        <w:rPr>
          <w:rFonts w:cs="Times New Roman"/>
          <w:sz w:val="20"/>
          <w:szCs w:val="20"/>
        </w:rPr>
        <w:t xml:space="preserve"> (SE = nausea, hypotension, valve disease, better tolerated than bromocriptine, bromocriptine used if pregnancy anticipated as more safety data)</w:t>
      </w:r>
    </w:p>
    <w:p w14:paraId="73815B6C" w14:textId="4785F7AB" w:rsidR="00117CBB" w:rsidRPr="00C42836" w:rsidRDefault="00117CBB" w:rsidP="0043626B">
      <w:pPr>
        <w:pStyle w:val="ListParagraph"/>
        <w:numPr>
          <w:ilvl w:val="2"/>
          <w:numId w:val="43"/>
        </w:numPr>
        <w:rPr>
          <w:rFonts w:cs="Times New Roman"/>
          <w:sz w:val="20"/>
          <w:szCs w:val="20"/>
        </w:rPr>
      </w:pPr>
      <w:r w:rsidRPr="00C42836">
        <w:rPr>
          <w:rFonts w:cs="Times New Roman"/>
          <w:sz w:val="20"/>
          <w:szCs w:val="20"/>
        </w:rPr>
        <w:t xml:space="preserve">Surgery if feasible and if </w:t>
      </w:r>
      <w:r w:rsidRPr="00C42836">
        <w:rPr>
          <w:rFonts w:cs="Times New Roman"/>
          <w:sz w:val="20"/>
          <w:szCs w:val="20"/>
          <w:u w:val="single"/>
        </w:rPr>
        <w:t>specifically indicated after medical therapy</w:t>
      </w:r>
      <w:r w:rsidR="00F671F2">
        <w:rPr>
          <w:rFonts w:cs="Times New Roman"/>
          <w:sz w:val="20"/>
          <w:szCs w:val="20"/>
          <w:u w:val="single"/>
        </w:rPr>
        <w:t>. Relatively poor cure rates</w:t>
      </w:r>
    </w:p>
    <w:p w14:paraId="449D40AF" w14:textId="188BF356" w:rsidR="00117CBB" w:rsidRPr="00C42836" w:rsidRDefault="00117CBB" w:rsidP="0043626B">
      <w:pPr>
        <w:pStyle w:val="ListParagraph"/>
        <w:numPr>
          <w:ilvl w:val="2"/>
          <w:numId w:val="43"/>
        </w:numPr>
        <w:rPr>
          <w:rFonts w:cs="Times New Roman"/>
          <w:sz w:val="20"/>
          <w:szCs w:val="20"/>
        </w:rPr>
      </w:pPr>
      <w:r w:rsidRPr="00C42836">
        <w:rPr>
          <w:rFonts w:cs="Times New Roman"/>
          <w:sz w:val="20"/>
          <w:szCs w:val="20"/>
        </w:rPr>
        <w:t>Adjunctive radiotherapy</w:t>
      </w:r>
      <w:r w:rsidR="00F671F2">
        <w:rPr>
          <w:rFonts w:cs="Times New Roman"/>
          <w:sz w:val="20"/>
          <w:szCs w:val="20"/>
        </w:rPr>
        <w:t xml:space="preserve"> – last resort</w:t>
      </w:r>
    </w:p>
    <w:p w14:paraId="7E368B66" w14:textId="5CEB3E0E" w:rsidR="00117CBB" w:rsidRPr="00C42836" w:rsidRDefault="00117CBB" w:rsidP="0074353A">
      <w:pPr>
        <w:rPr>
          <w:rFonts w:cs="Times New Roman"/>
          <w:b/>
          <w:sz w:val="20"/>
          <w:szCs w:val="20"/>
        </w:rPr>
      </w:pPr>
      <w:r w:rsidRPr="00C42836">
        <w:rPr>
          <w:rFonts w:cs="Times New Roman"/>
          <w:b/>
          <w:sz w:val="20"/>
          <w:szCs w:val="20"/>
        </w:rPr>
        <w:t>Hypopituitarism:</w:t>
      </w:r>
    </w:p>
    <w:p w14:paraId="0D8EC3C4" w14:textId="47B89938" w:rsidR="00117CBB" w:rsidRPr="00C42836" w:rsidRDefault="00117CBB" w:rsidP="0043626B">
      <w:pPr>
        <w:pStyle w:val="ListParagraph"/>
        <w:numPr>
          <w:ilvl w:val="0"/>
          <w:numId w:val="44"/>
        </w:numPr>
        <w:rPr>
          <w:rFonts w:cs="Times New Roman"/>
          <w:sz w:val="20"/>
          <w:szCs w:val="20"/>
        </w:rPr>
      </w:pPr>
      <w:r w:rsidRPr="00C42836">
        <w:rPr>
          <w:rFonts w:cs="Times New Roman"/>
          <w:sz w:val="20"/>
          <w:szCs w:val="20"/>
        </w:rPr>
        <w:t>Panhypopituitarism</w:t>
      </w:r>
      <w:r w:rsidR="009D1C28">
        <w:rPr>
          <w:rFonts w:cs="Times New Roman"/>
          <w:sz w:val="20"/>
          <w:szCs w:val="20"/>
        </w:rPr>
        <w:t xml:space="preserve">, </w:t>
      </w:r>
      <w:proofErr w:type="spellStart"/>
      <w:r w:rsidR="009D1C28">
        <w:rPr>
          <w:rFonts w:cs="Times New Roman"/>
          <w:sz w:val="20"/>
          <w:szCs w:val="20"/>
        </w:rPr>
        <w:t>prtial</w:t>
      </w:r>
      <w:proofErr w:type="spellEnd"/>
      <w:r w:rsidR="009D1C28">
        <w:rPr>
          <w:rFonts w:cs="Times New Roman"/>
          <w:sz w:val="20"/>
          <w:szCs w:val="20"/>
        </w:rPr>
        <w:t xml:space="preserve">, caused by tumour, even hypothalamic tumour, trauma, </w:t>
      </w:r>
      <w:proofErr w:type="spellStart"/>
      <w:r w:rsidR="009D1C28">
        <w:rPr>
          <w:rFonts w:cs="Times New Roman"/>
          <w:sz w:val="20"/>
          <w:szCs w:val="20"/>
        </w:rPr>
        <w:t>sheehans</w:t>
      </w:r>
      <w:proofErr w:type="spellEnd"/>
      <w:r w:rsidR="009D1C28">
        <w:rPr>
          <w:rFonts w:cs="Times New Roman"/>
          <w:sz w:val="20"/>
          <w:szCs w:val="20"/>
        </w:rPr>
        <w:t>, pituitary apoplexy, autoimmune hypophysitis, empty sella syndrome</w:t>
      </w:r>
    </w:p>
    <w:p w14:paraId="38F8E57C" w14:textId="77777777" w:rsidR="00117CBB" w:rsidRPr="00C42836" w:rsidRDefault="00117CBB" w:rsidP="0043626B">
      <w:pPr>
        <w:pStyle w:val="ListParagraph"/>
        <w:numPr>
          <w:ilvl w:val="0"/>
          <w:numId w:val="44"/>
        </w:numPr>
        <w:rPr>
          <w:rFonts w:cs="Times New Roman"/>
          <w:sz w:val="20"/>
          <w:szCs w:val="20"/>
        </w:rPr>
      </w:pPr>
      <w:r w:rsidRPr="00C42836">
        <w:rPr>
          <w:rFonts w:cs="Times New Roman"/>
          <w:sz w:val="20"/>
          <w:szCs w:val="20"/>
        </w:rPr>
        <w:t xml:space="preserve">Partial hypopituitarism </w:t>
      </w:r>
    </w:p>
    <w:p w14:paraId="570617C4" w14:textId="5B80FB39" w:rsidR="00117CBB" w:rsidRPr="00C42836" w:rsidRDefault="00117CBB" w:rsidP="0043626B">
      <w:pPr>
        <w:pStyle w:val="ListParagraph"/>
        <w:numPr>
          <w:ilvl w:val="0"/>
          <w:numId w:val="44"/>
        </w:numPr>
        <w:rPr>
          <w:rFonts w:cs="Times New Roman"/>
          <w:sz w:val="20"/>
          <w:szCs w:val="20"/>
        </w:rPr>
      </w:pPr>
      <w:r w:rsidRPr="00C42836">
        <w:rPr>
          <w:rFonts w:cs="Times New Roman"/>
          <w:sz w:val="20"/>
          <w:szCs w:val="20"/>
        </w:rPr>
        <w:t>Presentations</w:t>
      </w:r>
      <w:r w:rsidR="00513012">
        <w:rPr>
          <w:rFonts w:cs="Times New Roman"/>
          <w:sz w:val="20"/>
          <w:szCs w:val="20"/>
        </w:rPr>
        <w:t xml:space="preserve">: tired, pale, poor stress response, postural hypotension, cold intolerance, </w:t>
      </w:r>
      <w:proofErr w:type="spellStart"/>
      <w:r w:rsidR="00513012">
        <w:rPr>
          <w:rFonts w:cs="Times New Roman"/>
          <w:sz w:val="20"/>
          <w:szCs w:val="20"/>
        </w:rPr>
        <w:t>amenorrhoea</w:t>
      </w:r>
      <w:proofErr w:type="spellEnd"/>
    </w:p>
    <w:p w14:paraId="05A5222F" w14:textId="77777777" w:rsidR="00117CBB" w:rsidRPr="00C42836" w:rsidRDefault="00117CBB" w:rsidP="0043626B">
      <w:pPr>
        <w:pStyle w:val="ListParagraph"/>
        <w:numPr>
          <w:ilvl w:val="0"/>
          <w:numId w:val="44"/>
        </w:numPr>
        <w:rPr>
          <w:rFonts w:cs="Times New Roman"/>
          <w:sz w:val="20"/>
          <w:szCs w:val="20"/>
        </w:rPr>
      </w:pPr>
      <w:r w:rsidRPr="00C42836">
        <w:rPr>
          <w:rFonts w:cs="Times New Roman"/>
          <w:sz w:val="20"/>
          <w:szCs w:val="20"/>
        </w:rPr>
        <w:t xml:space="preserve">Therapy </w:t>
      </w:r>
    </w:p>
    <w:p w14:paraId="2B1D181A" w14:textId="77777777" w:rsidR="00117CBB" w:rsidRPr="00C42836" w:rsidRDefault="00117CBB" w:rsidP="0043626B">
      <w:pPr>
        <w:pStyle w:val="ListParagraph"/>
        <w:numPr>
          <w:ilvl w:val="1"/>
          <w:numId w:val="44"/>
        </w:numPr>
        <w:rPr>
          <w:rFonts w:cs="Times New Roman"/>
          <w:sz w:val="20"/>
          <w:szCs w:val="20"/>
        </w:rPr>
      </w:pPr>
      <w:r w:rsidRPr="00C42836">
        <w:rPr>
          <w:rFonts w:cs="Times New Roman"/>
          <w:sz w:val="20"/>
          <w:szCs w:val="20"/>
        </w:rPr>
        <w:t>Treat cause if required</w:t>
      </w:r>
    </w:p>
    <w:p w14:paraId="16326BAC" w14:textId="77777777" w:rsidR="00117CBB" w:rsidRPr="00C42836" w:rsidRDefault="00117CBB" w:rsidP="0043626B">
      <w:pPr>
        <w:pStyle w:val="ListParagraph"/>
        <w:numPr>
          <w:ilvl w:val="1"/>
          <w:numId w:val="44"/>
        </w:numPr>
        <w:rPr>
          <w:rFonts w:cs="Times New Roman"/>
          <w:sz w:val="20"/>
          <w:szCs w:val="20"/>
        </w:rPr>
      </w:pPr>
      <w:r w:rsidRPr="00C42836">
        <w:rPr>
          <w:rFonts w:cs="Times New Roman"/>
          <w:sz w:val="20"/>
          <w:szCs w:val="20"/>
        </w:rPr>
        <w:t>Replacement hormonal therapy: usual first priority is to treat hypoadrenalism and hypothyroidism</w:t>
      </w:r>
    </w:p>
    <w:p w14:paraId="6FC3AA19" w14:textId="77777777" w:rsidR="00117CBB" w:rsidRPr="00C42836" w:rsidRDefault="00117CBB" w:rsidP="0043626B">
      <w:pPr>
        <w:pStyle w:val="ListParagraph"/>
        <w:numPr>
          <w:ilvl w:val="1"/>
          <w:numId w:val="44"/>
        </w:numPr>
        <w:rPr>
          <w:rFonts w:cs="Times New Roman"/>
          <w:sz w:val="20"/>
          <w:szCs w:val="20"/>
        </w:rPr>
      </w:pPr>
      <w:r w:rsidRPr="00C42836">
        <w:rPr>
          <w:rFonts w:cs="Times New Roman"/>
          <w:sz w:val="20"/>
          <w:szCs w:val="20"/>
        </w:rPr>
        <w:t>Thyroid deficiency: oral thyroxine (days/weeks for full effect)</w:t>
      </w:r>
    </w:p>
    <w:p w14:paraId="40617D17" w14:textId="77777777" w:rsidR="00117CBB" w:rsidRPr="00C42836" w:rsidRDefault="00117CBB" w:rsidP="0043626B">
      <w:pPr>
        <w:pStyle w:val="ListParagraph"/>
        <w:numPr>
          <w:ilvl w:val="1"/>
          <w:numId w:val="44"/>
        </w:numPr>
        <w:rPr>
          <w:rFonts w:cs="Times New Roman"/>
          <w:sz w:val="20"/>
          <w:szCs w:val="20"/>
        </w:rPr>
      </w:pPr>
      <w:r w:rsidRPr="00C42836">
        <w:rPr>
          <w:rFonts w:cs="Times New Roman"/>
          <w:sz w:val="20"/>
          <w:szCs w:val="20"/>
        </w:rPr>
        <w:t>Sex steroid deficiency</w:t>
      </w:r>
    </w:p>
    <w:p w14:paraId="7AD44A43" w14:textId="74475DB4" w:rsidR="00117CBB" w:rsidRPr="00C42836" w:rsidRDefault="00117CBB" w:rsidP="0074353A">
      <w:pPr>
        <w:rPr>
          <w:rFonts w:cs="Times New Roman"/>
          <w:b/>
          <w:sz w:val="20"/>
          <w:szCs w:val="20"/>
        </w:rPr>
      </w:pPr>
      <w:r w:rsidRPr="00C42836">
        <w:rPr>
          <w:rFonts w:cs="Times New Roman"/>
          <w:b/>
          <w:sz w:val="20"/>
          <w:szCs w:val="20"/>
        </w:rPr>
        <w:t>Diabetes Insipidus:</w:t>
      </w:r>
    </w:p>
    <w:p w14:paraId="61E5531C" w14:textId="27DE74B3" w:rsidR="00A0663A" w:rsidRDefault="00A0663A" w:rsidP="0043626B">
      <w:pPr>
        <w:pStyle w:val="ListParagraph"/>
        <w:numPr>
          <w:ilvl w:val="0"/>
          <w:numId w:val="45"/>
        </w:numPr>
        <w:rPr>
          <w:rFonts w:cs="Times New Roman"/>
          <w:sz w:val="20"/>
          <w:szCs w:val="20"/>
        </w:rPr>
      </w:pPr>
      <w:r>
        <w:rPr>
          <w:rFonts w:cs="Times New Roman"/>
          <w:sz w:val="20"/>
          <w:szCs w:val="20"/>
        </w:rPr>
        <w:t xml:space="preserve">Related to AVP = ADH physiological derangement: ADH synthesized in hypothalamus, increased osmolarity and decreased MAP potent triggers, transported down pit stalk to posterior pit. </w:t>
      </w:r>
    </w:p>
    <w:p w14:paraId="00ADD559" w14:textId="52A6A08E" w:rsidR="00A0663A" w:rsidRDefault="00A0663A" w:rsidP="0043626B">
      <w:pPr>
        <w:pStyle w:val="ListParagraph"/>
        <w:numPr>
          <w:ilvl w:val="1"/>
          <w:numId w:val="45"/>
        </w:numPr>
        <w:rPr>
          <w:rFonts w:cs="Times New Roman"/>
          <w:sz w:val="20"/>
          <w:szCs w:val="20"/>
        </w:rPr>
      </w:pPr>
      <w:r>
        <w:rPr>
          <w:rFonts w:cs="Times New Roman"/>
          <w:sz w:val="20"/>
          <w:szCs w:val="20"/>
        </w:rPr>
        <w:t xml:space="preserve">Other stimulus for release = N+V, pain, </w:t>
      </w:r>
      <w:proofErr w:type="spellStart"/>
      <w:r>
        <w:rPr>
          <w:rFonts w:cs="Times New Roman"/>
          <w:sz w:val="20"/>
          <w:szCs w:val="20"/>
        </w:rPr>
        <w:t>hypoglycaemia</w:t>
      </w:r>
      <w:proofErr w:type="spellEnd"/>
      <w:r>
        <w:rPr>
          <w:rFonts w:cs="Times New Roman"/>
          <w:sz w:val="20"/>
          <w:szCs w:val="20"/>
        </w:rPr>
        <w:t>, angiotensin II</w:t>
      </w:r>
    </w:p>
    <w:p w14:paraId="5D6A55A7" w14:textId="3FD25FE5" w:rsidR="00A0663A" w:rsidRDefault="00A0663A" w:rsidP="0043626B">
      <w:pPr>
        <w:pStyle w:val="ListParagraph"/>
        <w:numPr>
          <w:ilvl w:val="1"/>
          <w:numId w:val="45"/>
        </w:numPr>
        <w:rPr>
          <w:rFonts w:cs="Times New Roman"/>
          <w:sz w:val="20"/>
          <w:szCs w:val="20"/>
        </w:rPr>
      </w:pPr>
      <w:r>
        <w:rPr>
          <w:rFonts w:cs="Times New Roman"/>
          <w:sz w:val="20"/>
          <w:szCs w:val="20"/>
        </w:rPr>
        <w:t xml:space="preserve">Action: binds to V2 receptors </w:t>
      </w:r>
      <w:r w:rsidRPr="00A0663A">
        <w:rPr>
          <w:rFonts w:cs="Times New Roman"/>
          <w:sz w:val="20"/>
          <w:szCs w:val="20"/>
        </w:rPr>
        <w:sym w:font="Wingdings" w:char="F0E0"/>
      </w:r>
      <w:r>
        <w:rPr>
          <w:rFonts w:cs="Times New Roman"/>
          <w:sz w:val="20"/>
          <w:szCs w:val="20"/>
        </w:rPr>
        <w:t xml:space="preserve"> increase water re-absorption through AQP, binds to V1 receptors </w:t>
      </w:r>
      <w:r w:rsidRPr="00A0663A">
        <w:rPr>
          <w:rFonts w:cs="Times New Roman"/>
          <w:sz w:val="20"/>
          <w:szCs w:val="20"/>
        </w:rPr>
        <w:sym w:font="Wingdings" w:char="F0E0"/>
      </w:r>
      <w:r>
        <w:rPr>
          <w:rFonts w:cs="Times New Roman"/>
          <w:sz w:val="20"/>
          <w:szCs w:val="20"/>
        </w:rPr>
        <w:t xml:space="preserve"> vasoconstriction, activates factor VIII, stimulates arousal </w:t>
      </w:r>
    </w:p>
    <w:p w14:paraId="04B5BCF2" w14:textId="62AA6965" w:rsidR="00A0663A" w:rsidRDefault="00A0663A" w:rsidP="0043626B">
      <w:pPr>
        <w:pStyle w:val="ListParagraph"/>
        <w:numPr>
          <w:ilvl w:val="0"/>
          <w:numId w:val="45"/>
        </w:numPr>
        <w:rPr>
          <w:rFonts w:cs="Times New Roman"/>
          <w:sz w:val="20"/>
          <w:szCs w:val="20"/>
        </w:rPr>
      </w:pPr>
      <w:r>
        <w:rPr>
          <w:rFonts w:cs="Times New Roman"/>
          <w:sz w:val="20"/>
          <w:szCs w:val="20"/>
        </w:rPr>
        <w:t>Causes of central</w:t>
      </w:r>
    </w:p>
    <w:p w14:paraId="4B1E40D8" w14:textId="25D5F652" w:rsidR="00A0663A" w:rsidRDefault="00A0663A" w:rsidP="0043626B">
      <w:pPr>
        <w:pStyle w:val="ListParagraph"/>
        <w:numPr>
          <w:ilvl w:val="1"/>
          <w:numId w:val="45"/>
        </w:numPr>
        <w:rPr>
          <w:rFonts w:cs="Times New Roman"/>
          <w:sz w:val="20"/>
          <w:szCs w:val="20"/>
        </w:rPr>
      </w:pPr>
      <w:r>
        <w:rPr>
          <w:rFonts w:cs="Times New Roman"/>
          <w:sz w:val="20"/>
          <w:szCs w:val="20"/>
        </w:rPr>
        <w:t xml:space="preserve">Any disruption to stalk </w:t>
      </w:r>
      <w:r w:rsidRPr="00A0663A">
        <w:rPr>
          <w:rFonts w:cs="Times New Roman"/>
          <w:sz w:val="20"/>
          <w:szCs w:val="20"/>
        </w:rPr>
        <w:sym w:font="Wingdings" w:char="F0E0"/>
      </w:r>
      <w:r>
        <w:rPr>
          <w:rFonts w:cs="Times New Roman"/>
          <w:sz w:val="20"/>
          <w:szCs w:val="20"/>
        </w:rPr>
        <w:t xml:space="preserve"> pathological sieve</w:t>
      </w:r>
    </w:p>
    <w:p w14:paraId="0D1FDC6E" w14:textId="0521D341" w:rsidR="00A0663A" w:rsidRDefault="006D2A99" w:rsidP="0043626B">
      <w:pPr>
        <w:pStyle w:val="ListParagraph"/>
        <w:numPr>
          <w:ilvl w:val="0"/>
          <w:numId w:val="45"/>
        </w:numPr>
        <w:rPr>
          <w:rFonts w:cs="Times New Roman"/>
          <w:sz w:val="20"/>
          <w:szCs w:val="20"/>
        </w:rPr>
      </w:pPr>
      <w:r>
        <w:rPr>
          <w:rFonts w:cs="Times New Roman"/>
          <w:sz w:val="20"/>
          <w:szCs w:val="20"/>
        </w:rPr>
        <w:t>Causes of nephrogenic</w:t>
      </w:r>
    </w:p>
    <w:p w14:paraId="3DC853A1" w14:textId="33E00134" w:rsidR="00117CBB" w:rsidRPr="006D2A99" w:rsidRDefault="00A0663A" w:rsidP="0043626B">
      <w:pPr>
        <w:pStyle w:val="ListParagraph"/>
        <w:numPr>
          <w:ilvl w:val="1"/>
          <w:numId w:val="45"/>
        </w:numPr>
        <w:rPr>
          <w:rFonts w:cs="Times New Roman"/>
          <w:sz w:val="20"/>
          <w:szCs w:val="20"/>
        </w:rPr>
      </w:pPr>
      <w:proofErr w:type="spellStart"/>
      <w:proofErr w:type="gramStart"/>
      <w:r>
        <w:rPr>
          <w:rFonts w:cs="Times New Roman"/>
          <w:sz w:val="20"/>
          <w:szCs w:val="20"/>
        </w:rPr>
        <w:t>hypoK</w:t>
      </w:r>
      <w:proofErr w:type="spellEnd"/>
      <w:proofErr w:type="gramEnd"/>
      <w:r>
        <w:rPr>
          <w:rFonts w:cs="Times New Roman"/>
          <w:sz w:val="20"/>
          <w:szCs w:val="20"/>
        </w:rPr>
        <w:t xml:space="preserve">, </w:t>
      </w:r>
      <w:proofErr w:type="spellStart"/>
      <w:r>
        <w:rPr>
          <w:rFonts w:cs="Times New Roman"/>
          <w:sz w:val="20"/>
          <w:szCs w:val="20"/>
        </w:rPr>
        <w:t>hyperCa</w:t>
      </w:r>
      <w:proofErr w:type="spellEnd"/>
      <w:r>
        <w:rPr>
          <w:rFonts w:cs="Times New Roman"/>
          <w:sz w:val="20"/>
          <w:szCs w:val="20"/>
        </w:rPr>
        <w:t>, sickle cell</w:t>
      </w:r>
      <w:r w:rsidR="006D2A99">
        <w:rPr>
          <w:rFonts w:cs="Times New Roman"/>
          <w:sz w:val="20"/>
          <w:szCs w:val="20"/>
        </w:rPr>
        <w:t>, post-relief urinary tract obstruction, Li [use amiloride to prevent]</w:t>
      </w:r>
    </w:p>
    <w:p w14:paraId="493D0DC5" w14:textId="61B76C7B" w:rsidR="00117CBB" w:rsidRPr="00C42836" w:rsidRDefault="00117CBB" w:rsidP="0043626B">
      <w:pPr>
        <w:pStyle w:val="ListParagraph"/>
        <w:numPr>
          <w:ilvl w:val="0"/>
          <w:numId w:val="45"/>
        </w:numPr>
        <w:rPr>
          <w:rFonts w:cs="Times New Roman"/>
          <w:sz w:val="20"/>
          <w:szCs w:val="20"/>
        </w:rPr>
      </w:pPr>
      <w:r w:rsidRPr="00C42836">
        <w:rPr>
          <w:rFonts w:cs="Times New Roman"/>
          <w:sz w:val="20"/>
          <w:szCs w:val="20"/>
        </w:rPr>
        <w:t>Imaging of hypothalamus with MRI</w:t>
      </w:r>
      <w:r w:rsidR="006D2A99">
        <w:rPr>
          <w:rFonts w:cs="Times New Roman"/>
          <w:sz w:val="20"/>
          <w:szCs w:val="20"/>
        </w:rPr>
        <w:t xml:space="preserve"> (central does not have post pit bright spot and has normal thickness of pit stalk)</w:t>
      </w:r>
    </w:p>
    <w:p w14:paraId="464626F1" w14:textId="1BA05FDA" w:rsidR="00117CBB" w:rsidRDefault="00117CBB" w:rsidP="0043626B">
      <w:pPr>
        <w:pStyle w:val="ListParagraph"/>
        <w:numPr>
          <w:ilvl w:val="0"/>
          <w:numId w:val="45"/>
        </w:numPr>
        <w:rPr>
          <w:rFonts w:cs="Times New Roman"/>
          <w:sz w:val="20"/>
          <w:szCs w:val="20"/>
        </w:rPr>
      </w:pPr>
      <w:r w:rsidRPr="00C42836">
        <w:rPr>
          <w:rFonts w:cs="Times New Roman"/>
          <w:sz w:val="20"/>
          <w:szCs w:val="20"/>
        </w:rPr>
        <w:t>Investigation: water deprivation test</w:t>
      </w:r>
      <w:r w:rsidR="006D2A99">
        <w:rPr>
          <w:rFonts w:cs="Times New Roman"/>
          <w:sz w:val="20"/>
          <w:szCs w:val="20"/>
        </w:rPr>
        <w:t xml:space="preserve">. No drinking from midnight, measure </w:t>
      </w:r>
      <w:proofErr w:type="spellStart"/>
      <w:r w:rsidR="006D2A99">
        <w:rPr>
          <w:rFonts w:cs="Times New Roman"/>
          <w:sz w:val="20"/>
          <w:szCs w:val="20"/>
        </w:rPr>
        <w:t>hrly</w:t>
      </w:r>
      <w:proofErr w:type="spellEnd"/>
      <w:r w:rsidR="006D2A99">
        <w:rPr>
          <w:rFonts w:cs="Times New Roman"/>
          <w:sz w:val="20"/>
          <w:szCs w:val="20"/>
        </w:rPr>
        <w:t xml:space="preserve"> paired urine and serum osmolality, complete test when (</w:t>
      </w:r>
      <w:proofErr w:type="spellStart"/>
      <w:r w:rsidR="006D2A99">
        <w:rPr>
          <w:rFonts w:cs="Times New Roman"/>
          <w:sz w:val="20"/>
          <w:szCs w:val="20"/>
        </w:rPr>
        <w:t>wt</w:t>
      </w:r>
      <w:proofErr w:type="spellEnd"/>
      <w:r w:rsidR="006D2A99">
        <w:rPr>
          <w:rFonts w:cs="Times New Roman"/>
          <w:sz w:val="20"/>
          <w:szCs w:val="20"/>
        </w:rPr>
        <w:t xml:space="preserve"> loss ~ 3-5% OR urine osmol &lt;30mosm </w:t>
      </w:r>
      <w:proofErr w:type="spellStart"/>
      <w:r w:rsidR="006D2A99">
        <w:rPr>
          <w:rFonts w:cs="Times New Roman"/>
          <w:sz w:val="20"/>
          <w:szCs w:val="20"/>
        </w:rPr>
        <w:t>cf</w:t>
      </w:r>
      <w:proofErr w:type="spellEnd"/>
      <w:r w:rsidR="006D2A99">
        <w:rPr>
          <w:rFonts w:cs="Times New Roman"/>
          <w:sz w:val="20"/>
          <w:szCs w:val="20"/>
        </w:rPr>
        <w:t xml:space="preserve"> serum osmol; normal test if urine osmol &gt; 2x serum osmol), then DDAVP, measure 1h after to see response</w:t>
      </w:r>
    </w:p>
    <w:p w14:paraId="7289EA0F" w14:textId="17579215" w:rsidR="006D2A99" w:rsidRDefault="006D2A99" w:rsidP="0043626B">
      <w:pPr>
        <w:pStyle w:val="ListParagraph"/>
        <w:numPr>
          <w:ilvl w:val="1"/>
          <w:numId w:val="45"/>
        </w:numPr>
        <w:rPr>
          <w:rFonts w:cs="Times New Roman"/>
          <w:sz w:val="20"/>
          <w:szCs w:val="20"/>
        </w:rPr>
      </w:pPr>
      <w:r>
        <w:rPr>
          <w:rFonts w:cs="Times New Roman"/>
          <w:sz w:val="20"/>
          <w:szCs w:val="20"/>
        </w:rPr>
        <w:t>Interpretation: Normal = urine osmol 2 – 4x &gt;serum osmol</w:t>
      </w:r>
    </w:p>
    <w:p w14:paraId="6AFA172A" w14:textId="21FF888D" w:rsidR="006D2A99" w:rsidRDefault="006D2A99" w:rsidP="0043626B">
      <w:pPr>
        <w:pStyle w:val="ListParagraph"/>
        <w:numPr>
          <w:ilvl w:val="1"/>
          <w:numId w:val="45"/>
        </w:numPr>
        <w:rPr>
          <w:rFonts w:cs="Times New Roman"/>
          <w:sz w:val="20"/>
          <w:szCs w:val="20"/>
        </w:rPr>
      </w:pPr>
      <w:r>
        <w:rPr>
          <w:rFonts w:cs="Times New Roman"/>
          <w:sz w:val="20"/>
          <w:szCs w:val="20"/>
        </w:rPr>
        <w:t xml:space="preserve">Central DI when urine osmol &lt;30 of serum osmol AND response to DDAVP &gt;50% </w:t>
      </w:r>
      <w:proofErr w:type="spellStart"/>
      <w:r>
        <w:rPr>
          <w:rFonts w:cs="Times New Roman"/>
          <w:sz w:val="20"/>
          <w:szCs w:val="20"/>
        </w:rPr>
        <w:t>incr</w:t>
      </w:r>
      <w:proofErr w:type="spellEnd"/>
      <w:r>
        <w:rPr>
          <w:rFonts w:cs="Times New Roman"/>
          <w:sz w:val="20"/>
          <w:szCs w:val="20"/>
        </w:rPr>
        <w:t xml:space="preserve"> in urine osmol</w:t>
      </w:r>
    </w:p>
    <w:p w14:paraId="05042AE0" w14:textId="632650C7" w:rsidR="006D2A99" w:rsidRDefault="006D2A99" w:rsidP="0043626B">
      <w:pPr>
        <w:pStyle w:val="ListParagraph"/>
        <w:numPr>
          <w:ilvl w:val="1"/>
          <w:numId w:val="45"/>
        </w:numPr>
        <w:rPr>
          <w:rFonts w:cs="Times New Roman"/>
          <w:sz w:val="20"/>
          <w:szCs w:val="20"/>
        </w:rPr>
      </w:pPr>
      <w:r>
        <w:rPr>
          <w:rFonts w:cs="Times New Roman"/>
          <w:sz w:val="20"/>
          <w:szCs w:val="20"/>
        </w:rPr>
        <w:t xml:space="preserve">Nephro DI when urine osmol &lt;30 of serum osmol AND response to DDAVP &lt;50% </w:t>
      </w:r>
      <w:proofErr w:type="spellStart"/>
      <w:r>
        <w:rPr>
          <w:rFonts w:cs="Times New Roman"/>
          <w:sz w:val="20"/>
          <w:szCs w:val="20"/>
        </w:rPr>
        <w:t>inc</w:t>
      </w:r>
      <w:proofErr w:type="spellEnd"/>
      <w:r>
        <w:rPr>
          <w:rFonts w:cs="Times New Roman"/>
          <w:sz w:val="20"/>
          <w:szCs w:val="20"/>
        </w:rPr>
        <w:t xml:space="preserve"> in urine osmol</w:t>
      </w:r>
    </w:p>
    <w:p w14:paraId="4FF5CE0A" w14:textId="1D3958BA" w:rsidR="006D2A99" w:rsidRDefault="006D2A99" w:rsidP="0043626B">
      <w:pPr>
        <w:pStyle w:val="ListParagraph"/>
        <w:numPr>
          <w:ilvl w:val="1"/>
          <w:numId w:val="45"/>
        </w:numPr>
        <w:rPr>
          <w:rFonts w:cs="Times New Roman"/>
          <w:sz w:val="20"/>
          <w:szCs w:val="20"/>
        </w:rPr>
      </w:pPr>
      <w:r>
        <w:rPr>
          <w:rFonts w:cs="Times New Roman"/>
          <w:sz w:val="20"/>
          <w:szCs w:val="20"/>
        </w:rPr>
        <w:t xml:space="preserve">If urine osmol &gt; serum osmol but not by 2x, then may be partial central (when urine osmol increases &gt;10% DDAVP) or partial nephrogenic or primary polydipsia (when urine osmol &lt;10% </w:t>
      </w:r>
      <w:proofErr w:type="spellStart"/>
      <w:r>
        <w:rPr>
          <w:rFonts w:cs="Times New Roman"/>
          <w:sz w:val="20"/>
          <w:szCs w:val="20"/>
        </w:rPr>
        <w:t>inc</w:t>
      </w:r>
      <w:proofErr w:type="spellEnd"/>
      <w:r>
        <w:rPr>
          <w:rFonts w:cs="Times New Roman"/>
          <w:sz w:val="20"/>
          <w:szCs w:val="20"/>
        </w:rPr>
        <w:t xml:space="preserve"> to DDAVP)</w:t>
      </w:r>
    </w:p>
    <w:p w14:paraId="3C0DA5A5" w14:textId="52DF4F7D" w:rsidR="006D2A99" w:rsidRPr="00C42836" w:rsidRDefault="006D2A99" w:rsidP="0043626B">
      <w:pPr>
        <w:pStyle w:val="ListParagraph"/>
        <w:numPr>
          <w:ilvl w:val="1"/>
          <w:numId w:val="45"/>
        </w:numPr>
        <w:rPr>
          <w:rFonts w:cs="Times New Roman"/>
          <w:sz w:val="20"/>
          <w:szCs w:val="20"/>
        </w:rPr>
      </w:pPr>
      <w:r>
        <w:rPr>
          <w:rFonts w:cs="Times New Roman"/>
          <w:sz w:val="20"/>
          <w:szCs w:val="20"/>
        </w:rPr>
        <w:t xml:space="preserve">In primary polydipsia and partial nephrogenic, DDAVP does not ameliorate thirst or polydipsia but causes development of </w:t>
      </w:r>
      <w:proofErr w:type="spellStart"/>
      <w:r>
        <w:rPr>
          <w:rFonts w:cs="Times New Roman"/>
          <w:sz w:val="20"/>
          <w:szCs w:val="20"/>
        </w:rPr>
        <w:t>hypoNa</w:t>
      </w:r>
      <w:proofErr w:type="spellEnd"/>
    </w:p>
    <w:p w14:paraId="0C50C65E" w14:textId="77777777" w:rsidR="00117CBB" w:rsidRPr="00C42836" w:rsidRDefault="00117CBB" w:rsidP="0043626B">
      <w:pPr>
        <w:pStyle w:val="ListParagraph"/>
        <w:numPr>
          <w:ilvl w:val="0"/>
          <w:numId w:val="45"/>
        </w:numPr>
        <w:rPr>
          <w:rFonts w:cs="Times New Roman"/>
          <w:sz w:val="20"/>
          <w:szCs w:val="20"/>
        </w:rPr>
      </w:pPr>
      <w:r w:rsidRPr="00C42836">
        <w:rPr>
          <w:rFonts w:cs="Times New Roman"/>
          <w:sz w:val="20"/>
          <w:szCs w:val="20"/>
        </w:rPr>
        <w:t>Treatment:</w:t>
      </w:r>
    </w:p>
    <w:p w14:paraId="11D6BD52" w14:textId="77777777" w:rsidR="00117CBB" w:rsidRPr="00C42836" w:rsidRDefault="00117CBB" w:rsidP="0043626B">
      <w:pPr>
        <w:pStyle w:val="ListParagraph"/>
        <w:numPr>
          <w:ilvl w:val="1"/>
          <w:numId w:val="45"/>
        </w:numPr>
        <w:rPr>
          <w:rFonts w:cs="Times New Roman"/>
          <w:sz w:val="20"/>
          <w:szCs w:val="20"/>
        </w:rPr>
      </w:pPr>
      <w:r w:rsidRPr="00C42836">
        <w:rPr>
          <w:rFonts w:cs="Times New Roman"/>
          <w:sz w:val="20"/>
          <w:szCs w:val="20"/>
        </w:rPr>
        <w:t>If temporary and mild: ensure access to fluids</w:t>
      </w:r>
    </w:p>
    <w:p w14:paraId="7629BCF7" w14:textId="77777777" w:rsidR="00117CBB" w:rsidRDefault="00117CBB" w:rsidP="0043626B">
      <w:pPr>
        <w:pStyle w:val="ListParagraph"/>
        <w:numPr>
          <w:ilvl w:val="1"/>
          <w:numId w:val="45"/>
        </w:numPr>
        <w:rPr>
          <w:rFonts w:cs="Times New Roman"/>
          <w:sz w:val="20"/>
          <w:szCs w:val="20"/>
        </w:rPr>
      </w:pPr>
      <w:r w:rsidRPr="00C42836">
        <w:rPr>
          <w:rFonts w:cs="Times New Roman"/>
          <w:sz w:val="20"/>
          <w:szCs w:val="20"/>
        </w:rPr>
        <w:t>If severe and permanent: desmopressin nasal spray/tablets</w:t>
      </w:r>
    </w:p>
    <w:p w14:paraId="7036677E" w14:textId="76384F4D" w:rsidR="009A5887" w:rsidRDefault="009A5887" w:rsidP="009A5887">
      <w:pPr>
        <w:rPr>
          <w:rFonts w:cs="Times New Roman"/>
          <w:b/>
          <w:sz w:val="20"/>
          <w:szCs w:val="20"/>
        </w:rPr>
      </w:pPr>
      <w:r>
        <w:rPr>
          <w:rFonts w:cs="Times New Roman"/>
          <w:b/>
          <w:sz w:val="20"/>
          <w:szCs w:val="20"/>
        </w:rPr>
        <w:t>SIADH</w:t>
      </w:r>
    </w:p>
    <w:p w14:paraId="4A3534D3" w14:textId="40271CC4" w:rsidR="009A5887" w:rsidRDefault="009A5887" w:rsidP="0043626B">
      <w:pPr>
        <w:pStyle w:val="ListParagraph"/>
        <w:numPr>
          <w:ilvl w:val="0"/>
          <w:numId w:val="106"/>
        </w:numPr>
        <w:rPr>
          <w:rFonts w:cs="Times New Roman"/>
          <w:sz w:val="20"/>
          <w:szCs w:val="20"/>
        </w:rPr>
      </w:pPr>
      <w:r>
        <w:rPr>
          <w:rFonts w:cs="Times New Roman"/>
          <w:sz w:val="20"/>
          <w:szCs w:val="20"/>
        </w:rPr>
        <w:t xml:space="preserve">Non-osmotic release of ADH, ectopic, lung infections, stress, drugs (SSRI, SNRI, carbamazepine, opioids, </w:t>
      </w:r>
      <w:proofErr w:type="spellStart"/>
      <w:r>
        <w:rPr>
          <w:rFonts w:cs="Times New Roman"/>
          <w:sz w:val="20"/>
          <w:szCs w:val="20"/>
        </w:rPr>
        <w:t>anaesthetic</w:t>
      </w:r>
      <w:proofErr w:type="spellEnd"/>
      <w:r>
        <w:rPr>
          <w:rFonts w:cs="Times New Roman"/>
          <w:sz w:val="20"/>
          <w:szCs w:val="20"/>
        </w:rPr>
        <w:t xml:space="preserve"> agents, </w:t>
      </w:r>
      <w:proofErr w:type="spellStart"/>
      <w:r>
        <w:rPr>
          <w:rFonts w:cs="Times New Roman"/>
          <w:sz w:val="20"/>
          <w:szCs w:val="20"/>
        </w:rPr>
        <w:t>dec</w:t>
      </w:r>
      <w:proofErr w:type="spellEnd"/>
      <w:r>
        <w:rPr>
          <w:rFonts w:cs="Times New Roman"/>
          <w:sz w:val="20"/>
          <w:szCs w:val="20"/>
        </w:rPr>
        <w:t xml:space="preserve"> O2 + </w:t>
      </w:r>
      <w:proofErr w:type="spellStart"/>
      <w:r>
        <w:rPr>
          <w:rFonts w:cs="Times New Roman"/>
          <w:sz w:val="20"/>
          <w:szCs w:val="20"/>
        </w:rPr>
        <w:t>inc</w:t>
      </w:r>
      <w:proofErr w:type="spellEnd"/>
      <w:r>
        <w:rPr>
          <w:rFonts w:cs="Times New Roman"/>
          <w:sz w:val="20"/>
          <w:szCs w:val="20"/>
        </w:rPr>
        <w:t xml:space="preserve"> CO2, TCA, amiodarone, cyclophosphamide, vincristine)</w:t>
      </w:r>
    </w:p>
    <w:p w14:paraId="37876B7D" w14:textId="0A98941C" w:rsidR="009A5887" w:rsidRDefault="009A5887" w:rsidP="0043626B">
      <w:pPr>
        <w:pStyle w:val="ListParagraph"/>
        <w:numPr>
          <w:ilvl w:val="0"/>
          <w:numId w:val="106"/>
        </w:numPr>
        <w:rPr>
          <w:rFonts w:cs="Times New Roman"/>
          <w:sz w:val="20"/>
          <w:szCs w:val="20"/>
        </w:rPr>
      </w:pPr>
      <w:proofErr w:type="spellStart"/>
      <w:r>
        <w:rPr>
          <w:rFonts w:cs="Times New Roman"/>
          <w:sz w:val="20"/>
          <w:szCs w:val="20"/>
        </w:rPr>
        <w:t>Euvolemic</w:t>
      </w:r>
      <w:proofErr w:type="spellEnd"/>
      <w:r>
        <w:rPr>
          <w:rFonts w:cs="Times New Roman"/>
          <w:sz w:val="20"/>
          <w:szCs w:val="20"/>
        </w:rPr>
        <w:t xml:space="preserve"> </w:t>
      </w:r>
      <w:proofErr w:type="spellStart"/>
      <w:r>
        <w:rPr>
          <w:rFonts w:cs="Times New Roman"/>
          <w:sz w:val="20"/>
          <w:szCs w:val="20"/>
        </w:rPr>
        <w:t>hypoNa</w:t>
      </w:r>
      <w:proofErr w:type="spellEnd"/>
      <w:r>
        <w:rPr>
          <w:rFonts w:cs="Times New Roman"/>
          <w:sz w:val="20"/>
          <w:szCs w:val="20"/>
        </w:rPr>
        <w:t xml:space="preserve"> in absence of </w:t>
      </w:r>
      <w:proofErr w:type="spellStart"/>
      <w:r>
        <w:rPr>
          <w:rFonts w:cs="Times New Roman"/>
          <w:sz w:val="20"/>
          <w:szCs w:val="20"/>
        </w:rPr>
        <w:t>hypocortisolism</w:t>
      </w:r>
      <w:proofErr w:type="spellEnd"/>
      <w:r>
        <w:rPr>
          <w:rFonts w:cs="Times New Roman"/>
          <w:sz w:val="20"/>
          <w:szCs w:val="20"/>
        </w:rPr>
        <w:t>, hypothyroidism, diuretic use</w:t>
      </w:r>
    </w:p>
    <w:p w14:paraId="1A76BE41" w14:textId="3C0F4DD3" w:rsidR="009A5887" w:rsidRDefault="009A5887" w:rsidP="0043626B">
      <w:pPr>
        <w:pStyle w:val="ListParagraph"/>
        <w:numPr>
          <w:ilvl w:val="0"/>
          <w:numId w:val="106"/>
        </w:numPr>
        <w:rPr>
          <w:rFonts w:cs="Times New Roman"/>
          <w:sz w:val="20"/>
          <w:szCs w:val="20"/>
        </w:rPr>
      </w:pPr>
      <w:r>
        <w:rPr>
          <w:rFonts w:cs="Times New Roman"/>
          <w:sz w:val="20"/>
          <w:szCs w:val="20"/>
        </w:rPr>
        <w:t xml:space="preserve">Dx: Must (1) exclude other cause (2) clinical euvolemia (3) urine osmol maximally dilute </w:t>
      </w:r>
      <w:proofErr w:type="spellStart"/>
      <w:r>
        <w:rPr>
          <w:rFonts w:cs="Times New Roman"/>
          <w:sz w:val="20"/>
          <w:szCs w:val="20"/>
        </w:rPr>
        <w:t>ie</w:t>
      </w:r>
      <w:proofErr w:type="spellEnd"/>
      <w:r>
        <w:rPr>
          <w:rFonts w:cs="Times New Roman"/>
          <w:sz w:val="20"/>
          <w:szCs w:val="20"/>
        </w:rPr>
        <w:t xml:space="preserve"> &lt;100mOsm (4) renal Na wasting with urine Na &gt;40</w:t>
      </w:r>
    </w:p>
    <w:p w14:paraId="32296415" w14:textId="3FA8243F" w:rsidR="009A5887" w:rsidRDefault="009A5887" w:rsidP="0043626B">
      <w:pPr>
        <w:pStyle w:val="ListParagraph"/>
        <w:numPr>
          <w:ilvl w:val="0"/>
          <w:numId w:val="106"/>
        </w:numPr>
        <w:rPr>
          <w:rFonts w:cs="Times New Roman"/>
          <w:sz w:val="20"/>
          <w:szCs w:val="20"/>
        </w:rPr>
      </w:pPr>
      <w:r>
        <w:rPr>
          <w:rFonts w:cs="Times New Roman"/>
          <w:sz w:val="20"/>
          <w:szCs w:val="20"/>
        </w:rPr>
        <w:t>Rx: Acute, aim no more than 0.5mM/</w:t>
      </w:r>
      <w:proofErr w:type="spellStart"/>
      <w:r>
        <w:rPr>
          <w:rFonts w:cs="Times New Roman"/>
          <w:sz w:val="20"/>
          <w:szCs w:val="20"/>
        </w:rPr>
        <w:t>hr</w:t>
      </w:r>
      <w:proofErr w:type="spellEnd"/>
      <w:r>
        <w:rPr>
          <w:rFonts w:cs="Times New Roman"/>
          <w:sz w:val="20"/>
          <w:szCs w:val="20"/>
        </w:rPr>
        <w:t xml:space="preserve"> increase, aim [Na] &gt;120, use hypertonic saline +/- diuretics, Chronic 0.5 – 1.0L fluid restriction +/- salt tablets, aim Na </w:t>
      </w:r>
      <w:proofErr w:type="spellStart"/>
      <w:r>
        <w:rPr>
          <w:rFonts w:cs="Times New Roman"/>
          <w:sz w:val="20"/>
          <w:szCs w:val="20"/>
        </w:rPr>
        <w:t>inc</w:t>
      </w:r>
      <w:proofErr w:type="spellEnd"/>
      <w:r>
        <w:rPr>
          <w:rFonts w:cs="Times New Roman"/>
          <w:sz w:val="20"/>
          <w:szCs w:val="20"/>
        </w:rPr>
        <w:t xml:space="preserve"> &lt;= 8mM/24h</w:t>
      </w:r>
    </w:p>
    <w:p w14:paraId="30834CAB" w14:textId="5C336E11" w:rsidR="009A5887" w:rsidRPr="009A5887" w:rsidRDefault="009A5887" w:rsidP="0043626B">
      <w:pPr>
        <w:pStyle w:val="ListParagraph"/>
        <w:numPr>
          <w:ilvl w:val="0"/>
          <w:numId w:val="106"/>
        </w:numPr>
        <w:rPr>
          <w:rFonts w:cs="Times New Roman"/>
          <w:sz w:val="20"/>
          <w:szCs w:val="20"/>
        </w:rPr>
      </w:pPr>
      <w:proofErr w:type="spellStart"/>
      <w:r>
        <w:rPr>
          <w:rFonts w:cs="Times New Roman"/>
          <w:sz w:val="20"/>
          <w:szCs w:val="20"/>
        </w:rPr>
        <w:t>Tolvaptan</w:t>
      </w:r>
      <w:proofErr w:type="spellEnd"/>
      <w:r>
        <w:rPr>
          <w:rFonts w:cs="Times New Roman"/>
          <w:sz w:val="20"/>
          <w:szCs w:val="20"/>
        </w:rPr>
        <w:t xml:space="preserve">: selective V2 antagonist higher receptor affinity compared to ADH, TGA approved for CCF induced </w:t>
      </w:r>
      <w:proofErr w:type="spellStart"/>
      <w:r>
        <w:rPr>
          <w:rFonts w:cs="Times New Roman"/>
          <w:sz w:val="20"/>
          <w:szCs w:val="20"/>
        </w:rPr>
        <w:t>hypoNa</w:t>
      </w:r>
      <w:proofErr w:type="spellEnd"/>
      <w:r>
        <w:rPr>
          <w:rFonts w:cs="Times New Roman"/>
          <w:sz w:val="20"/>
          <w:szCs w:val="20"/>
        </w:rPr>
        <w:t xml:space="preserve"> AND SIADH. Avoid use in liver disease because </w:t>
      </w:r>
      <w:proofErr w:type="spellStart"/>
      <w:r>
        <w:rPr>
          <w:rFonts w:cs="Times New Roman"/>
          <w:sz w:val="20"/>
          <w:szCs w:val="20"/>
        </w:rPr>
        <w:t>inc</w:t>
      </w:r>
      <w:proofErr w:type="spellEnd"/>
      <w:r>
        <w:rPr>
          <w:rFonts w:cs="Times New Roman"/>
          <w:sz w:val="20"/>
          <w:szCs w:val="20"/>
        </w:rPr>
        <w:t xml:space="preserve"> mortality in cirrhosis</w:t>
      </w:r>
    </w:p>
    <w:p w14:paraId="7ACAF0A7" w14:textId="77777777" w:rsidR="00117CBB" w:rsidRPr="00C42836" w:rsidRDefault="00117CBB" w:rsidP="0074353A">
      <w:pPr>
        <w:rPr>
          <w:rFonts w:cs="Times New Roman"/>
          <w:b/>
          <w:sz w:val="20"/>
          <w:szCs w:val="20"/>
        </w:rPr>
      </w:pPr>
      <w:r w:rsidRPr="00C42836">
        <w:rPr>
          <w:rFonts w:cs="Times New Roman"/>
          <w:b/>
          <w:sz w:val="20"/>
          <w:szCs w:val="20"/>
        </w:rPr>
        <w:t>Primary Adrenal Failure/Insufficiency</w:t>
      </w:r>
    </w:p>
    <w:p w14:paraId="67440758" w14:textId="4E7DCBD2" w:rsidR="00117CBB" w:rsidRPr="00241569" w:rsidRDefault="00117CBB" w:rsidP="00241569">
      <w:pPr>
        <w:pStyle w:val="ListParagraph"/>
        <w:numPr>
          <w:ilvl w:val="0"/>
          <w:numId w:val="47"/>
        </w:numPr>
        <w:rPr>
          <w:rFonts w:cs="Times New Roman"/>
          <w:sz w:val="20"/>
          <w:szCs w:val="20"/>
        </w:rPr>
      </w:pPr>
      <w:r w:rsidRPr="00C42836">
        <w:rPr>
          <w:rFonts w:cs="Times New Roman"/>
          <w:sz w:val="20"/>
          <w:szCs w:val="20"/>
        </w:rPr>
        <w:t xml:space="preserve">Fatal if </w:t>
      </w:r>
      <w:r w:rsidR="007C1618" w:rsidRPr="00C42836">
        <w:rPr>
          <w:rFonts w:cs="Times New Roman"/>
          <w:sz w:val="20"/>
          <w:szCs w:val="20"/>
        </w:rPr>
        <w:t>un</w:t>
      </w:r>
      <w:r w:rsidRPr="00C42836">
        <w:rPr>
          <w:rFonts w:cs="Times New Roman"/>
          <w:sz w:val="20"/>
          <w:szCs w:val="20"/>
        </w:rPr>
        <w:t>treated</w:t>
      </w:r>
      <w:r w:rsidR="00241569">
        <w:rPr>
          <w:rFonts w:cs="Times New Roman"/>
          <w:sz w:val="20"/>
          <w:szCs w:val="20"/>
        </w:rPr>
        <w:t xml:space="preserve">, </w:t>
      </w:r>
      <w:r w:rsidRPr="00241569">
        <w:rPr>
          <w:rFonts w:cs="Times New Roman"/>
          <w:sz w:val="20"/>
          <w:szCs w:val="20"/>
        </w:rPr>
        <w:t>Near normal lifestyle and longevity unaffected except by misadventure</w:t>
      </w:r>
    </w:p>
    <w:p w14:paraId="5A883878" w14:textId="44F5A28C" w:rsidR="00117CBB" w:rsidRDefault="00117CBB" w:rsidP="00241569">
      <w:pPr>
        <w:pStyle w:val="ListParagraph"/>
        <w:numPr>
          <w:ilvl w:val="0"/>
          <w:numId w:val="47"/>
        </w:numPr>
        <w:rPr>
          <w:rFonts w:cs="Times New Roman"/>
          <w:sz w:val="20"/>
          <w:szCs w:val="20"/>
        </w:rPr>
      </w:pPr>
      <w:r w:rsidRPr="00C42836">
        <w:rPr>
          <w:rFonts w:cs="Times New Roman"/>
          <w:sz w:val="20"/>
          <w:szCs w:val="20"/>
        </w:rPr>
        <w:t>Signs and symptoms – wasted, pigmented and hypotensive (if very rapid destruction – no pigmentation)</w:t>
      </w:r>
      <w:r w:rsidR="00005714">
        <w:rPr>
          <w:rFonts w:cs="Times New Roman"/>
          <w:sz w:val="20"/>
          <w:szCs w:val="20"/>
        </w:rPr>
        <w:t xml:space="preserve">, </w:t>
      </w:r>
      <w:proofErr w:type="spellStart"/>
      <w:r w:rsidR="00005714">
        <w:rPr>
          <w:rFonts w:cs="Times New Roman"/>
          <w:sz w:val="20"/>
          <w:szCs w:val="20"/>
        </w:rPr>
        <w:t>abdo</w:t>
      </w:r>
      <w:proofErr w:type="spellEnd"/>
      <w:r w:rsidR="00005714">
        <w:rPr>
          <w:rFonts w:cs="Times New Roman"/>
          <w:sz w:val="20"/>
          <w:szCs w:val="20"/>
        </w:rPr>
        <w:t xml:space="preserve"> pain, N, V, in shock</w:t>
      </w:r>
      <w:r w:rsidR="00241569">
        <w:rPr>
          <w:rFonts w:cs="Times New Roman"/>
          <w:sz w:val="20"/>
          <w:szCs w:val="20"/>
        </w:rPr>
        <w:t>, postural BP</w:t>
      </w:r>
    </w:p>
    <w:p w14:paraId="425F4C20" w14:textId="35C6E0E1" w:rsidR="00241569" w:rsidRDefault="00241569" w:rsidP="00241569">
      <w:pPr>
        <w:pStyle w:val="ListParagraph"/>
        <w:numPr>
          <w:ilvl w:val="0"/>
          <w:numId w:val="47"/>
        </w:numPr>
        <w:rPr>
          <w:rFonts w:cs="Times New Roman"/>
          <w:sz w:val="20"/>
          <w:szCs w:val="20"/>
        </w:rPr>
      </w:pPr>
      <w:r>
        <w:rPr>
          <w:rFonts w:cs="Times New Roman"/>
          <w:sz w:val="20"/>
          <w:szCs w:val="20"/>
        </w:rPr>
        <w:t xml:space="preserve">Chronic most common sx = fatigue/ anorexia/ weight loss &gt; pigmentation&gt;hypotension + tachy &gt; lab </w:t>
      </w:r>
      <w:proofErr w:type="spellStart"/>
      <w:r>
        <w:rPr>
          <w:rFonts w:cs="Times New Roman"/>
          <w:sz w:val="20"/>
          <w:szCs w:val="20"/>
        </w:rPr>
        <w:t>derrangement</w:t>
      </w:r>
      <w:proofErr w:type="spellEnd"/>
    </w:p>
    <w:p w14:paraId="5CCAF43B" w14:textId="17923EDA" w:rsidR="00241569" w:rsidRPr="00241569" w:rsidRDefault="00241569" w:rsidP="00241569">
      <w:pPr>
        <w:pStyle w:val="ListParagraph"/>
        <w:numPr>
          <w:ilvl w:val="0"/>
          <w:numId w:val="47"/>
        </w:numPr>
        <w:rPr>
          <w:rFonts w:cs="Times New Roman"/>
          <w:sz w:val="20"/>
          <w:szCs w:val="20"/>
        </w:rPr>
      </w:pPr>
      <w:r>
        <w:rPr>
          <w:rFonts w:cs="Times New Roman"/>
          <w:sz w:val="20"/>
          <w:szCs w:val="20"/>
        </w:rPr>
        <w:t xml:space="preserve">Labs: </w:t>
      </w:r>
      <w:proofErr w:type="spellStart"/>
      <w:r>
        <w:rPr>
          <w:rFonts w:cs="Times New Roman"/>
          <w:sz w:val="20"/>
          <w:szCs w:val="20"/>
        </w:rPr>
        <w:t>hypoNa</w:t>
      </w:r>
      <w:proofErr w:type="spellEnd"/>
      <w:r>
        <w:rPr>
          <w:rFonts w:cs="Times New Roman"/>
          <w:sz w:val="20"/>
          <w:szCs w:val="20"/>
        </w:rPr>
        <w:t xml:space="preserve">, </w:t>
      </w:r>
      <w:proofErr w:type="spellStart"/>
      <w:r>
        <w:rPr>
          <w:rFonts w:cs="Times New Roman"/>
          <w:sz w:val="20"/>
          <w:szCs w:val="20"/>
        </w:rPr>
        <w:t>hyperK</w:t>
      </w:r>
      <w:proofErr w:type="spellEnd"/>
      <w:r>
        <w:rPr>
          <w:rFonts w:cs="Times New Roman"/>
          <w:sz w:val="20"/>
          <w:szCs w:val="20"/>
        </w:rPr>
        <w:t xml:space="preserve">, low HCO3, </w:t>
      </w:r>
      <w:proofErr w:type="spellStart"/>
      <w:r>
        <w:rPr>
          <w:rFonts w:cs="Times New Roman"/>
          <w:sz w:val="20"/>
          <w:szCs w:val="20"/>
        </w:rPr>
        <w:t>hypoBGL</w:t>
      </w:r>
      <w:proofErr w:type="spellEnd"/>
      <w:r>
        <w:rPr>
          <w:rFonts w:cs="Times New Roman"/>
          <w:sz w:val="20"/>
          <w:szCs w:val="20"/>
        </w:rPr>
        <w:t>, fever due to lack of cytokine inhibition, elevated plasma renin (good way to f/u Rx), can get eosinophilia and neutropenia</w:t>
      </w:r>
    </w:p>
    <w:p w14:paraId="60175ABF" w14:textId="77777777" w:rsidR="00117CBB" w:rsidRPr="00C42836" w:rsidRDefault="00117CBB" w:rsidP="0043626B">
      <w:pPr>
        <w:pStyle w:val="ListParagraph"/>
        <w:numPr>
          <w:ilvl w:val="0"/>
          <w:numId w:val="47"/>
        </w:numPr>
        <w:rPr>
          <w:rFonts w:cs="Times New Roman"/>
          <w:sz w:val="20"/>
          <w:szCs w:val="20"/>
        </w:rPr>
      </w:pPr>
      <w:proofErr w:type="spellStart"/>
      <w:r w:rsidRPr="00C42836">
        <w:rPr>
          <w:rFonts w:cs="Times New Roman"/>
          <w:sz w:val="20"/>
          <w:szCs w:val="20"/>
        </w:rPr>
        <w:t>Aetiology</w:t>
      </w:r>
      <w:proofErr w:type="spellEnd"/>
      <w:r w:rsidRPr="00C42836">
        <w:rPr>
          <w:rFonts w:cs="Times New Roman"/>
          <w:sz w:val="20"/>
          <w:szCs w:val="20"/>
        </w:rPr>
        <w:t xml:space="preserve"> of primary adrenal failure</w:t>
      </w:r>
    </w:p>
    <w:p w14:paraId="7B0128FA" w14:textId="7CBFC7FD" w:rsidR="00117CBB" w:rsidRPr="00C42836" w:rsidRDefault="00117CBB" w:rsidP="0043626B">
      <w:pPr>
        <w:pStyle w:val="ListParagraph"/>
        <w:numPr>
          <w:ilvl w:val="1"/>
          <w:numId w:val="47"/>
        </w:numPr>
        <w:rPr>
          <w:rFonts w:cs="Times New Roman"/>
          <w:sz w:val="20"/>
          <w:szCs w:val="20"/>
        </w:rPr>
      </w:pPr>
      <w:r w:rsidRPr="00C42836">
        <w:rPr>
          <w:rFonts w:cs="Times New Roman"/>
          <w:sz w:val="20"/>
          <w:szCs w:val="20"/>
        </w:rPr>
        <w:t xml:space="preserve">Acute </w:t>
      </w:r>
      <w:proofErr w:type="spellStart"/>
      <w:r w:rsidRPr="00C42836">
        <w:rPr>
          <w:rFonts w:cs="Times New Roman"/>
          <w:sz w:val="20"/>
          <w:szCs w:val="20"/>
        </w:rPr>
        <w:t>haemorrhage</w:t>
      </w:r>
      <w:proofErr w:type="spellEnd"/>
      <w:r w:rsidRPr="00C42836">
        <w:rPr>
          <w:rFonts w:cs="Times New Roman"/>
          <w:sz w:val="20"/>
          <w:szCs w:val="20"/>
        </w:rPr>
        <w:t>/infarction</w:t>
      </w:r>
      <w:r w:rsidR="00241569">
        <w:rPr>
          <w:rFonts w:cs="Times New Roman"/>
          <w:sz w:val="20"/>
          <w:szCs w:val="20"/>
        </w:rPr>
        <w:t xml:space="preserve"> – bilateral in meningococcal sepsis/ </w:t>
      </w:r>
      <w:proofErr w:type="spellStart"/>
      <w:r w:rsidR="00241569">
        <w:rPr>
          <w:rFonts w:cs="Times New Roman"/>
          <w:sz w:val="20"/>
          <w:szCs w:val="20"/>
        </w:rPr>
        <w:t>addisons</w:t>
      </w:r>
      <w:proofErr w:type="spellEnd"/>
      <w:r w:rsidR="00241569">
        <w:rPr>
          <w:rFonts w:cs="Times New Roman"/>
          <w:sz w:val="20"/>
          <w:szCs w:val="20"/>
        </w:rPr>
        <w:t xml:space="preserve"> disease + superimposed infection</w:t>
      </w:r>
    </w:p>
    <w:p w14:paraId="51512860" w14:textId="07F83B25" w:rsidR="00117CBB" w:rsidRDefault="00117CBB" w:rsidP="00241569">
      <w:pPr>
        <w:pStyle w:val="ListParagraph"/>
        <w:numPr>
          <w:ilvl w:val="1"/>
          <w:numId w:val="47"/>
        </w:numPr>
        <w:rPr>
          <w:rFonts w:cs="Times New Roman"/>
          <w:sz w:val="20"/>
          <w:szCs w:val="20"/>
        </w:rPr>
      </w:pPr>
      <w:r w:rsidRPr="00C42836">
        <w:rPr>
          <w:rFonts w:cs="Times New Roman"/>
          <w:sz w:val="20"/>
          <w:szCs w:val="20"/>
        </w:rPr>
        <w:t>Chronic</w:t>
      </w:r>
      <w:r w:rsidR="00241569">
        <w:rPr>
          <w:rFonts w:cs="Times New Roman"/>
          <w:sz w:val="20"/>
          <w:szCs w:val="20"/>
        </w:rPr>
        <w:t xml:space="preserve">: autoimmune adrenalitis (adrenal auto-antibodies), TB, HIV, adrenoleukodystrophy, metastatic tumour, amyloid, </w:t>
      </w:r>
      <w:proofErr w:type="spellStart"/>
      <w:r w:rsidR="00241569">
        <w:rPr>
          <w:rFonts w:cs="Times New Roman"/>
          <w:sz w:val="20"/>
          <w:szCs w:val="20"/>
        </w:rPr>
        <w:t>haemochromatosis</w:t>
      </w:r>
      <w:proofErr w:type="spellEnd"/>
      <w:r w:rsidR="00241569">
        <w:rPr>
          <w:rFonts w:cs="Times New Roman"/>
          <w:sz w:val="20"/>
          <w:szCs w:val="20"/>
        </w:rPr>
        <w:t>, drugs = ketoconazole</w:t>
      </w:r>
    </w:p>
    <w:p w14:paraId="6081F0BC" w14:textId="5440AC51" w:rsidR="00241569" w:rsidRDefault="00241569" w:rsidP="00241569">
      <w:pPr>
        <w:pStyle w:val="ListParagraph"/>
        <w:numPr>
          <w:ilvl w:val="0"/>
          <w:numId w:val="47"/>
        </w:numPr>
        <w:rPr>
          <w:rFonts w:cs="Times New Roman"/>
          <w:sz w:val="20"/>
          <w:szCs w:val="20"/>
        </w:rPr>
      </w:pPr>
      <w:r>
        <w:rPr>
          <w:rFonts w:cs="Times New Roman"/>
          <w:sz w:val="20"/>
          <w:szCs w:val="20"/>
        </w:rPr>
        <w:t xml:space="preserve">Dx: </w:t>
      </w:r>
    </w:p>
    <w:p w14:paraId="73FD3755" w14:textId="331B6040" w:rsidR="00241569" w:rsidRDefault="00241569" w:rsidP="00241569">
      <w:pPr>
        <w:pStyle w:val="ListParagraph"/>
        <w:numPr>
          <w:ilvl w:val="1"/>
          <w:numId w:val="47"/>
        </w:numPr>
        <w:rPr>
          <w:rFonts w:cs="Times New Roman"/>
          <w:sz w:val="20"/>
          <w:szCs w:val="20"/>
        </w:rPr>
      </w:pPr>
      <w:r>
        <w:rPr>
          <w:rFonts w:cs="Times New Roman"/>
          <w:sz w:val="20"/>
          <w:szCs w:val="20"/>
        </w:rPr>
        <w:t xml:space="preserve">Morning serum cortisol and ACTH. If acutely unwell </w:t>
      </w:r>
      <w:proofErr w:type="spellStart"/>
      <w:r>
        <w:rPr>
          <w:rFonts w:cs="Times New Roman"/>
          <w:sz w:val="20"/>
          <w:szCs w:val="20"/>
        </w:rPr>
        <w:t>cort</w:t>
      </w:r>
      <w:proofErr w:type="spellEnd"/>
      <w:r>
        <w:rPr>
          <w:rFonts w:cs="Times New Roman"/>
          <w:sz w:val="20"/>
          <w:szCs w:val="20"/>
        </w:rPr>
        <w:t xml:space="preserve"> &lt;100 early AM diagnostic, </w:t>
      </w:r>
      <w:proofErr w:type="spellStart"/>
      <w:r>
        <w:rPr>
          <w:rFonts w:cs="Times New Roman"/>
          <w:sz w:val="20"/>
          <w:szCs w:val="20"/>
        </w:rPr>
        <w:t>esp</w:t>
      </w:r>
      <w:proofErr w:type="spellEnd"/>
      <w:r>
        <w:rPr>
          <w:rFonts w:cs="Times New Roman"/>
          <w:sz w:val="20"/>
          <w:szCs w:val="20"/>
        </w:rPr>
        <w:t xml:space="preserve"> if ACTH high</w:t>
      </w:r>
    </w:p>
    <w:p w14:paraId="7E4672DF" w14:textId="1473A205" w:rsidR="00241569" w:rsidRDefault="00241569" w:rsidP="00241569">
      <w:pPr>
        <w:pStyle w:val="ListParagraph"/>
        <w:numPr>
          <w:ilvl w:val="1"/>
          <w:numId w:val="47"/>
        </w:numPr>
        <w:rPr>
          <w:rFonts w:cs="Times New Roman"/>
          <w:sz w:val="20"/>
          <w:szCs w:val="20"/>
        </w:rPr>
      </w:pPr>
      <w:r>
        <w:rPr>
          <w:rFonts w:cs="Times New Roman"/>
          <w:sz w:val="20"/>
          <w:szCs w:val="20"/>
        </w:rPr>
        <w:t xml:space="preserve">Secondary </w:t>
      </w:r>
      <w:r w:rsidRPr="00241569">
        <w:rPr>
          <w:rFonts w:cs="Times New Roman"/>
          <w:sz w:val="20"/>
          <w:szCs w:val="20"/>
        </w:rPr>
        <w:sym w:font="Wingdings" w:char="F0E0"/>
      </w:r>
      <w:r>
        <w:rPr>
          <w:rFonts w:cs="Times New Roman"/>
          <w:sz w:val="20"/>
          <w:szCs w:val="20"/>
        </w:rPr>
        <w:t xml:space="preserve"> normal/ low ACTH with pigmentation, normal aldosterone therefore no </w:t>
      </w:r>
      <w:proofErr w:type="spellStart"/>
      <w:r>
        <w:rPr>
          <w:rFonts w:cs="Times New Roman"/>
          <w:sz w:val="20"/>
          <w:szCs w:val="20"/>
        </w:rPr>
        <w:t>hyperK</w:t>
      </w:r>
      <w:proofErr w:type="spellEnd"/>
    </w:p>
    <w:p w14:paraId="2554995E" w14:textId="4609AE93" w:rsidR="00473BDF" w:rsidRDefault="00473BDF" w:rsidP="00241569">
      <w:pPr>
        <w:pStyle w:val="ListParagraph"/>
        <w:numPr>
          <w:ilvl w:val="1"/>
          <w:numId w:val="47"/>
        </w:numPr>
        <w:rPr>
          <w:rFonts w:cs="Times New Roman"/>
          <w:sz w:val="20"/>
          <w:szCs w:val="20"/>
        </w:rPr>
      </w:pPr>
      <w:proofErr w:type="spellStart"/>
      <w:r>
        <w:rPr>
          <w:rFonts w:cs="Times New Roman"/>
          <w:sz w:val="20"/>
          <w:szCs w:val="20"/>
        </w:rPr>
        <w:t>Synacthen</w:t>
      </w:r>
      <w:proofErr w:type="spellEnd"/>
      <w:r>
        <w:rPr>
          <w:rFonts w:cs="Times New Roman"/>
          <w:sz w:val="20"/>
          <w:szCs w:val="20"/>
        </w:rPr>
        <w:t xml:space="preserve"> test, high rise excludes primary hypoadrenalism, does not exclude secondary</w:t>
      </w:r>
    </w:p>
    <w:p w14:paraId="7C7B2626" w14:textId="38A0E2DF" w:rsidR="00473BDF" w:rsidRDefault="00473BDF" w:rsidP="00473BDF">
      <w:pPr>
        <w:pStyle w:val="ListParagraph"/>
        <w:numPr>
          <w:ilvl w:val="0"/>
          <w:numId w:val="47"/>
        </w:numPr>
        <w:rPr>
          <w:rFonts w:cs="Times New Roman"/>
          <w:sz w:val="20"/>
          <w:szCs w:val="20"/>
        </w:rPr>
      </w:pPr>
      <w:r>
        <w:rPr>
          <w:rFonts w:cs="Times New Roman"/>
          <w:sz w:val="20"/>
          <w:szCs w:val="20"/>
        </w:rPr>
        <w:t>Associations with polyglandular syndromes</w:t>
      </w:r>
    </w:p>
    <w:p w14:paraId="1B737D76" w14:textId="340C926D" w:rsidR="00473BDF" w:rsidRDefault="00473BDF" w:rsidP="00473BDF">
      <w:pPr>
        <w:pStyle w:val="ListParagraph"/>
        <w:numPr>
          <w:ilvl w:val="1"/>
          <w:numId w:val="47"/>
        </w:numPr>
        <w:rPr>
          <w:rFonts w:cs="Times New Roman"/>
          <w:sz w:val="20"/>
          <w:szCs w:val="20"/>
        </w:rPr>
      </w:pPr>
      <w:r>
        <w:rPr>
          <w:rFonts w:cs="Times New Roman"/>
          <w:sz w:val="20"/>
          <w:szCs w:val="20"/>
        </w:rPr>
        <w:t xml:space="preserve">Polyglandular autoimmune syndrome type 1 </w:t>
      </w:r>
      <w:r w:rsidRPr="00473BDF">
        <w:rPr>
          <w:rFonts w:cs="Times New Roman"/>
          <w:sz w:val="20"/>
          <w:szCs w:val="20"/>
        </w:rPr>
        <w:sym w:font="Wingdings" w:char="F0E0"/>
      </w:r>
      <w:r>
        <w:rPr>
          <w:rFonts w:cs="Times New Roman"/>
          <w:sz w:val="20"/>
          <w:szCs w:val="20"/>
        </w:rPr>
        <w:t xml:space="preserve"> A/R, </w:t>
      </w:r>
      <w:r w:rsidRPr="00473BDF">
        <w:rPr>
          <w:rFonts w:cs="Times New Roman"/>
          <w:sz w:val="20"/>
          <w:szCs w:val="20"/>
          <w:u w:val="single"/>
        </w:rPr>
        <w:t>mucocutaneous candidiasis, hypoparathyroidism</w:t>
      </w:r>
      <w:r>
        <w:rPr>
          <w:rFonts w:cs="Times New Roman"/>
          <w:sz w:val="20"/>
          <w:szCs w:val="20"/>
        </w:rPr>
        <w:t xml:space="preserve">, </w:t>
      </w:r>
      <w:proofErr w:type="spellStart"/>
      <w:r>
        <w:rPr>
          <w:rFonts w:cs="Times New Roman"/>
          <w:sz w:val="20"/>
          <w:szCs w:val="20"/>
        </w:rPr>
        <w:t>addisons</w:t>
      </w:r>
      <w:proofErr w:type="spellEnd"/>
      <w:r>
        <w:rPr>
          <w:rFonts w:cs="Times New Roman"/>
          <w:sz w:val="20"/>
          <w:szCs w:val="20"/>
        </w:rPr>
        <w:t xml:space="preserve"> disease, hypogonadism, hypothyroidism, </w:t>
      </w:r>
      <w:proofErr w:type="spellStart"/>
      <w:r>
        <w:rPr>
          <w:rFonts w:cs="Times New Roman"/>
          <w:sz w:val="20"/>
          <w:szCs w:val="20"/>
        </w:rPr>
        <w:t>sjogrens</w:t>
      </w:r>
      <w:proofErr w:type="spellEnd"/>
      <w:r>
        <w:rPr>
          <w:rFonts w:cs="Times New Roman"/>
          <w:sz w:val="20"/>
          <w:szCs w:val="20"/>
        </w:rPr>
        <w:t>, APECED mutation</w:t>
      </w:r>
    </w:p>
    <w:p w14:paraId="2CB24D1F" w14:textId="4615B4D9" w:rsidR="00473BDF" w:rsidRPr="00241569" w:rsidRDefault="00473BDF" w:rsidP="00473BDF">
      <w:pPr>
        <w:pStyle w:val="ListParagraph"/>
        <w:numPr>
          <w:ilvl w:val="1"/>
          <w:numId w:val="47"/>
        </w:numPr>
        <w:rPr>
          <w:rFonts w:cs="Times New Roman"/>
          <w:sz w:val="20"/>
          <w:szCs w:val="20"/>
        </w:rPr>
      </w:pPr>
      <w:r>
        <w:rPr>
          <w:rFonts w:cs="Times New Roman"/>
          <w:sz w:val="20"/>
          <w:szCs w:val="20"/>
        </w:rPr>
        <w:t xml:space="preserve">Type 2 </w:t>
      </w:r>
      <w:r w:rsidRPr="00473BDF">
        <w:rPr>
          <w:rFonts w:cs="Times New Roman"/>
          <w:sz w:val="20"/>
          <w:szCs w:val="20"/>
        </w:rPr>
        <w:sym w:font="Wingdings" w:char="F0E0"/>
      </w:r>
      <w:r>
        <w:rPr>
          <w:rFonts w:cs="Times New Roman"/>
          <w:sz w:val="20"/>
          <w:szCs w:val="20"/>
        </w:rPr>
        <w:t xml:space="preserve"> hypothyroidism, vitiligo, </w:t>
      </w:r>
      <w:r w:rsidRPr="00473BDF">
        <w:rPr>
          <w:rFonts w:cs="Times New Roman"/>
          <w:sz w:val="20"/>
          <w:szCs w:val="20"/>
          <w:u w:val="single"/>
        </w:rPr>
        <w:t xml:space="preserve">type 1 DM, </w:t>
      </w:r>
      <w:proofErr w:type="spellStart"/>
      <w:r w:rsidRPr="00473BDF">
        <w:rPr>
          <w:rFonts w:cs="Times New Roman"/>
          <w:sz w:val="20"/>
          <w:szCs w:val="20"/>
          <w:u w:val="single"/>
        </w:rPr>
        <w:t>coeliacs</w:t>
      </w:r>
      <w:proofErr w:type="spellEnd"/>
      <w:r w:rsidRPr="00473BDF">
        <w:rPr>
          <w:rFonts w:cs="Times New Roman"/>
          <w:sz w:val="20"/>
          <w:szCs w:val="20"/>
          <w:u w:val="single"/>
        </w:rPr>
        <w:t xml:space="preserve"> disease</w:t>
      </w:r>
    </w:p>
    <w:p w14:paraId="3186BC8C" w14:textId="50B17195" w:rsidR="00117CBB" w:rsidRPr="00C42836" w:rsidRDefault="00241569" w:rsidP="0043626B">
      <w:pPr>
        <w:pStyle w:val="ListParagraph"/>
        <w:numPr>
          <w:ilvl w:val="0"/>
          <w:numId w:val="47"/>
        </w:numPr>
        <w:rPr>
          <w:rFonts w:cs="Times New Roman"/>
          <w:sz w:val="20"/>
          <w:szCs w:val="20"/>
        </w:rPr>
      </w:pPr>
      <w:r>
        <w:rPr>
          <w:rFonts w:cs="Times New Roman"/>
          <w:sz w:val="20"/>
          <w:szCs w:val="20"/>
        </w:rPr>
        <w:t>Rx</w:t>
      </w:r>
    </w:p>
    <w:p w14:paraId="18FC2040" w14:textId="77777777" w:rsidR="00117CBB" w:rsidRPr="00B076C8" w:rsidRDefault="00117CBB" w:rsidP="0043626B">
      <w:pPr>
        <w:pStyle w:val="ListParagraph"/>
        <w:numPr>
          <w:ilvl w:val="1"/>
          <w:numId w:val="47"/>
        </w:numPr>
        <w:rPr>
          <w:rFonts w:cs="Times New Roman"/>
          <w:b/>
          <w:sz w:val="20"/>
          <w:szCs w:val="20"/>
        </w:rPr>
      </w:pPr>
      <w:r w:rsidRPr="00B076C8">
        <w:rPr>
          <w:rFonts w:cs="Times New Roman"/>
          <w:b/>
          <w:sz w:val="20"/>
          <w:szCs w:val="20"/>
        </w:rPr>
        <w:t>Acute</w:t>
      </w:r>
    </w:p>
    <w:p w14:paraId="1B6E057A" w14:textId="77777777" w:rsidR="00117CBB" w:rsidRPr="00C42836" w:rsidRDefault="00117CBB" w:rsidP="0043626B">
      <w:pPr>
        <w:pStyle w:val="ListParagraph"/>
        <w:numPr>
          <w:ilvl w:val="2"/>
          <w:numId w:val="47"/>
        </w:numPr>
        <w:rPr>
          <w:rFonts w:cs="Times New Roman"/>
          <w:sz w:val="20"/>
          <w:szCs w:val="20"/>
        </w:rPr>
      </w:pPr>
      <w:r w:rsidRPr="00C42836">
        <w:rPr>
          <w:rFonts w:cs="Times New Roman"/>
          <w:sz w:val="20"/>
          <w:szCs w:val="20"/>
        </w:rPr>
        <w:t xml:space="preserve">Saline resuscitation </w:t>
      </w:r>
    </w:p>
    <w:p w14:paraId="66D4E512" w14:textId="254E5811" w:rsidR="00117CBB" w:rsidRPr="00C42836" w:rsidRDefault="00117CBB" w:rsidP="0043626B">
      <w:pPr>
        <w:pStyle w:val="ListParagraph"/>
        <w:numPr>
          <w:ilvl w:val="2"/>
          <w:numId w:val="47"/>
        </w:numPr>
        <w:rPr>
          <w:rFonts w:cs="Times New Roman"/>
          <w:sz w:val="20"/>
          <w:szCs w:val="20"/>
        </w:rPr>
      </w:pPr>
      <w:r w:rsidRPr="00C42836">
        <w:rPr>
          <w:rFonts w:cs="Times New Roman"/>
          <w:sz w:val="20"/>
          <w:szCs w:val="20"/>
        </w:rPr>
        <w:t>Hydrocortisone: 100-250mg bolus IV then 100mg infusion per 6-8h initially</w:t>
      </w:r>
      <w:r w:rsidR="00885134">
        <w:rPr>
          <w:rFonts w:cs="Times New Roman"/>
          <w:sz w:val="20"/>
          <w:szCs w:val="20"/>
        </w:rPr>
        <w:t>, aim IMI not IV because rapid clearance</w:t>
      </w:r>
    </w:p>
    <w:p w14:paraId="1064D5E2" w14:textId="77777777" w:rsidR="00117CBB" w:rsidRDefault="00117CBB" w:rsidP="0043626B">
      <w:pPr>
        <w:pStyle w:val="ListParagraph"/>
        <w:numPr>
          <w:ilvl w:val="2"/>
          <w:numId w:val="47"/>
        </w:numPr>
        <w:rPr>
          <w:rFonts w:cs="Times New Roman"/>
          <w:sz w:val="20"/>
          <w:szCs w:val="20"/>
        </w:rPr>
      </w:pPr>
      <w:r w:rsidRPr="00C42836">
        <w:rPr>
          <w:rFonts w:cs="Times New Roman"/>
          <w:sz w:val="20"/>
          <w:szCs w:val="20"/>
        </w:rPr>
        <w:t xml:space="preserve">Bicarbonate for severe </w:t>
      </w:r>
      <w:proofErr w:type="spellStart"/>
      <w:r w:rsidRPr="00C42836">
        <w:rPr>
          <w:rFonts w:cs="Times New Roman"/>
          <w:sz w:val="20"/>
          <w:szCs w:val="20"/>
        </w:rPr>
        <w:t>hyperkalaemia</w:t>
      </w:r>
      <w:proofErr w:type="spellEnd"/>
      <w:r w:rsidRPr="00C42836">
        <w:rPr>
          <w:rFonts w:cs="Times New Roman"/>
          <w:sz w:val="20"/>
          <w:szCs w:val="20"/>
        </w:rPr>
        <w:t xml:space="preserve"> – not insulin/glucose or </w:t>
      </w:r>
      <w:proofErr w:type="spellStart"/>
      <w:r w:rsidRPr="00C42836">
        <w:rPr>
          <w:rFonts w:cs="Times New Roman"/>
          <w:sz w:val="20"/>
          <w:szCs w:val="20"/>
        </w:rPr>
        <w:t>resonium</w:t>
      </w:r>
      <w:proofErr w:type="spellEnd"/>
    </w:p>
    <w:p w14:paraId="49955972" w14:textId="3713DA73" w:rsidR="00885134" w:rsidRPr="00C42836" w:rsidRDefault="00885134" w:rsidP="0043626B">
      <w:pPr>
        <w:pStyle w:val="ListParagraph"/>
        <w:numPr>
          <w:ilvl w:val="2"/>
          <w:numId w:val="47"/>
        </w:numPr>
        <w:rPr>
          <w:rFonts w:cs="Times New Roman"/>
          <w:sz w:val="20"/>
          <w:szCs w:val="20"/>
        </w:rPr>
      </w:pPr>
      <w:r>
        <w:rPr>
          <w:rFonts w:cs="Times New Roman"/>
          <w:sz w:val="20"/>
          <w:szCs w:val="20"/>
        </w:rPr>
        <w:t xml:space="preserve">If hypothyroid don’t replace until after cortisol crisis finishes as thyroid increases clearance of </w:t>
      </w:r>
      <w:proofErr w:type="spellStart"/>
      <w:r>
        <w:rPr>
          <w:rFonts w:cs="Times New Roman"/>
          <w:sz w:val="20"/>
          <w:szCs w:val="20"/>
        </w:rPr>
        <w:t>cortiol</w:t>
      </w:r>
      <w:proofErr w:type="spellEnd"/>
    </w:p>
    <w:p w14:paraId="210E1D48" w14:textId="77777777" w:rsidR="00117CBB" w:rsidRPr="00B076C8" w:rsidRDefault="00117CBB" w:rsidP="0043626B">
      <w:pPr>
        <w:pStyle w:val="ListParagraph"/>
        <w:numPr>
          <w:ilvl w:val="1"/>
          <w:numId w:val="47"/>
        </w:numPr>
        <w:rPr>
          <w:rFonts w:cs="Times New Roman"/>
          <w:b/>
          <w:sz w:val="20"/>
          <w:szCs w:val="20"/>
        </w:rPr>
      </w:pPr>
      <w:r w:rsidRPr="00B076C8">
        <w:rPr>
          <w:rFonts w:cs="Times New Roman"/>
          <w:b/>
          <w:sz w:val="20"/>
          <w:szCs w:val="20"/>
        </w:rPr>
        <w:t xml:space="preserve">Chronic </w:t>
      </w:r>
    </w:p>
    <w:p w14:paraId="358628CD" w14:textId="77777777" w:rsidR="00117CBB" w:rsidRPr="00C42836" w:rsidRDefault="00117CBB" w:rsidP="0043626B">
      <w:pPr>
        <w:pStyle w:val="ListParagraph"/>
        <w:numPr>
          <w:ilvl w:val="2"/>
          <w:numId w:val="47"/>
        </w:numPr>
        <w:rPr>
          <w:rFonts w:cs="Times New Roman"/>
          <w:sz w:val="20"/>
          <w:szCs w:val="20"/>
        </w:rPr>
      </w:pPr>
      <w:r w:rsidRPr="00C42836">
        <w:rPr>
          <w:rFonts w:cs="Times New Roman"/>
          <w:sz w:val="20"/>
          <w:szCs w:val="20"/>
        </w:rPr>
        <w:t>Glucocorticoid replacement: cortisone acetate or hydrocortisone</w:t>
      </w:r>
    </w:p>
    <w:p w14:paraId="632D6716" w14:textId="3E9B57E8" w:rsidR="00117CBB" w:rsidRDefault="00117CBB" w:rsidP="0074353A">
      <w:pPr>
        <w:pStyle w:val="ListParagraph"/>
        <w:numPr>
          <w:ilvl w:val="2"/>
          <w:numId w:val="47"/>
        </w:numPr>
        <w:rPr>
          <w:rFonts w:cs="Times New Roman"/>
          <w:sz w:val="20"/>
          <w:szCs w:val="20"/>
        </w:rPr>
      </w:pPr>
      <w:r w:rsidRPr="00C42836">
        <w:rPr>
          <w:rFonts w:cs="Times New Roman"/>
          <w:sz w:val="20"/>
          <w:szCs w:val="20"/>
        </w:rPr>
        <w:t xml:space="preserve">Mineralocorticoid replacement: </w:t>
      </w:r>
      <w:proofErr w:type="spellStart"/>
      <w:r w:rsidRPr="00C42836">
        <w:rPr>
          <w:rFonts w:cs="Times New Roman"/>
          <w:sz w:val="20"/>
          <w:szCs w:val="20"/>
        </w:rPr>
        <w:t>fludrocotisone</w:t>
      </w:r>
      <w:proofErr w:type="spellEnd"/>
    </w:p>
    <w:p w14:paraId="6888463B" w14:textId="24450DBF" w:rsidR="00B076C8" w:rsidRDefault="00B076C8" w:rsidP="00B076C8">
      <w:pPr>
        <w:pStyle w:val="ListParagraph"/>
        <w:numPr>
          <w:ilvl w:val="0"/>
          <w:numId w:val="47"/>
        </w:numPr>
        <w:rPr>
          <w:rFonts w:cs="Times New Roman"/>
          <w:sz w:val="20"/>
          <w:szCs w:val="20"/>
        </w:rPr>
      </w:pPr>
      <w:r>
        <w:rPr>
          <w:rFonts w:cs="Times New Roman"/>
          <w:sz w:val="20"/>
          <w:szCs w:val="20"/>
        </w:rPr>
        <w:t xml:space="preserve">Secondary </w:t>
      </w:r>
      <w:r w:rsidRPr="00B076C8">
        <w:rPr>
          <w:rFonts w:cs="Times New Roman"/>
          <w:sz w:val="20"/>
          <w:szCs w:val="20"/>
        </w:rPr>
        <w:sym w:font="Wingdings" w:char="F0E0"/>
      </w:r>
      <w:r>
        <w:rPr>
          <w:rFonts w:cs="Times New Roman"/>
          <w:sz w:val="20"/>
          <w:szCs w:val="20"/>
        </w:rPr>
        <w:t xml:space="preserve"> most common cause is exogenous, pit tumours + other causes of </w:t>
      </w:r>
      <w:proofErr w:type="spellStart"/>
      <w:r>
        <w:rPr>
          <w:rFonts w:cs="Times New Roman"/>
          <w:sz w:val="20"/>
          <w:szCs w:val="20"/>
        </w:rPr>
        <w:t>hypopit</w:t>
      </w:r>
      <w:proofErr w:type="spellEnd"/>
      <w:r>
        <w:rPr>
          <w:rFonts w:cs="Times New Roman"/>
          <w:sz w:val="20"/>
          <w:szCs w:val="20"/>
        </w:rPr>
        <w:t xml:space="preserve">, can be opioid induced, </w:t>
      </w:r>
      <w:proofErr w:type="spellStart"/>
      <w:r>
        <w:rPr>
          <w:rFonts w:cs="Times New Roman"/>
          <w:sz w:val="20"/>
          <w:szCs w:val="20"/>
        </w:rPr>
        <w:t>ipilumimab</w:t>
      </w:r>
      <w:proofErr w:type="spellEnd"/>
      <w:r>
        <w:rPr>
          <w:rFonts w:cs="Times New Roman"/>
          <w:sz w:val="20"/>
          <w:szCs w:val="20"/>
        </w:rPr>
        <w:t xml:space="preserve"> can cause hypophysitis</w:t>
      </w:r>
    </w:p>
    <w:p w14:paraId="082D2531" w14:textId="480092FB" w:rsidR="00B076C8" w:rsidRDefault="00B076C8" w:rsidP="00B076C8">
      <w:pPr>
        <w:pStyle w:val="ListParagraph"/>
        <w:numPr>
          <w:ilvl w:val="1"/>
          <w:numId w:val="47"/>
        </w:numPr>
        <w:rPr>
          <w:rFonts w:cs="Times New Roman"/>
          <w:sz w:val="20"/>
          <w:szCs w:val="20"/>
        </w:rPr>
      </w:pPr>
      <w:r>
        <w:rPr>
          <w:rFonts w:cs="Times New Roman"/>
          <w:sz w:val="20"/>
          <w:szCs w:val="20"/>
        </w:rPr>
        <w:t xml:space="preserve">Electrolytes usually normal, </w:t>
      </w:r>
      <w:proofErr w:type="spellStart"/>
      <w:r>
        <w:rPr>
          <w:rFonts w:cs="Times New Roman"/>
          <w:sz w:val="20"/>
          <w:szCs w:val="20"/>
        </w:rPr>
        <w:t>hypoglycaemia</w:t>
      </w:r>
      <w:proofErr w:type="spellEnd"/>
      <w:r>
        <w:rPr>
          <w:rFonts w:cs="Times New Roman"/>
          <w:sz w:val="20"/>
          <w:szCs w:val="20"/>
        </w:rPr>
        <w:t xml:space="preserve"> tends to be more marked</w:t>
      </w:r>
    </w:p>
    <w:p w14:paraId="59137508" w14:textId="4A340588" w:rsidR="00B076C8" w:rsidRDefault="00B076C8" w:rsidP="00B076C8">
      <w:pPr>
        <w:pStyle w:val="ListParagraph"/>
        <w:numPr>
          <w:ilvl w:val="1"/>
          <w:numId w:val="47"/>
        </w:numPr>
        <w:rPr>
          <w:rFonts w:cs="Times New Roman"/>
          <w:sz w:val="20"/>
          <w:szCs w:val="20"/>
        </w:rPr>
      </w:pPr>
      <w:r>
        <w:rPr>
          <w:rFonts w:cs="Times New Roman"/>
          <w:sz w:val="20"/>
          <w:szCs w:val="20"/>
        </w:rPr>
        <w:t xml:space="preserve">Recovery from steroid withdrawal </w:t>
      </w:r>
      <w:r w:rsidRPr="00B076C8">
        <w:rPr>
          <w:rFonts w:cs="Times New Roman"/>
          <w:sz w:val="20"/>
          <w:szCs w:val="20"/>
        </w:rPr>
        <w:sym w:font="Wingdings" w:char="F0E0"/>
      </w:r>
      <w:r>
        <w:rPr>
          <w:rFonts w:cs="Times New Roman"/>
          <w:sz w:val="20"/>
          <w:szCs w:val="20"/>
        </w:rPr>
        <w:t xml:space="preserve"> can happen for up to 1 </w:t>
      </w:r>
      <w:proofErr w:type="spellStart"/>
      <w:r>
        <w:rPr>
          <w:rFonts w:cs="Times New Roman"/>
          <w:sz w:val="20"/>
          <w:szCs w:val="20"/>
        </w:rPr>
        <w:t>yr</w:t>
      </w:r>
      <w:proofErr w:type="spellEnd"/>
      <w:proofErr w:type="gramStart"/>
      <w:r>
        <w:rPr>
          <w:rFonts w:cs="Times New Roman"/>
          <w:sz w:val="20"/>
          <w:szCs w:val="20"/>
        </w:rPr>
        <w:t>!,</w:t>
      </w:r>
      <w:proofErr w:type="gramEnd"/>
      <w:r>
        <w:rPr>
          <w:rFonts w:cs="Times New Roman"/>
          <w:sz w:val="20"/>
          <w:szCs w:val="20"/>
        </w:rPr>
        <w:t xml:space="preserve"> vulnerable to lack of stress response in this time</w:t>
      </w:r>
    </w:p>
    <w:p w14:paraId="206C3674" w14:textId="2500A744" w:rsidR="00B076C8" w:rsidRDefault="00B076C8" w:rsidP="00B076C8">
      <w:pPr>
        <w:pStyle w:val="ListParagraph"/>
        <w:numPr>
          <w:ilvl w:val="1"/>
          <w:numId w:val="47"/>
        </w:numPr>
        <w:rPr>
          <w:rFonts w:cs="Times New Roman"/>
          <w:sz w:val="20"/>
          <w:szCs w:val="20"/>
        </w:rPr>
      </w:pPr>
      <w:r>
        <w:rPr>
          <w:rFonts w:cs="Times New Roman"/>
          <w:sz w:val="20"/>
          <w:szCs w:val="20"/>
        </w:rPr>
        <w:t xml:space="preserve">If needing to decrease steroid abruptly after more than 3 weeks, can make an assessment based on </w:t>
      </w:r>
      <w:proofErr w:type="spellStart"/>
      <w:r>
        <w:rPr>
          <w:rFonts w:cs="Times New Roman"/>
          <w:sz w:val="20"/>
          <w:szCs w:val="20"/>
        </w:rPr>
        <w:t>synacthen</w:t>
      </w:r>
      <w:proofErr w:type="spellEnd"/>
      <w:r>
        <w:rPr>
          <w:rFonts w:cs="Times New Roman"/>
          <w:sz w:val="20"/>
          <w:szCs w:val="20"/>
        </w:rPr>
        <w:t xml:space="preserve"> test</w:t>
      </w:r>
    </w:p>
    <w:p w14:paraId="6078A37E" w14:textId="7C0E1F53" w:rsidR="001D7B1D" w:rsidRDefault="001D7B1D" w:rsidP="001D7B1D">
      <w:pPr>
        <w:rPr>
          <w:rFonts w:cs="Times New Roman"/>
          <w:b/>
          <w:sz w:val="20"/>
          <w:szCs w:val="20"/>
        </w:rPr>
      </w:pPr>
      <w:r>
        <w:rPr>
          <w:rFonts w:cs="Times New Roman"/>
          <w:b/>
          <w:sz w:val="20"/>
          <w:szCs w:val="20"/>
        </w:rPr>
        <w:t>Glucocorticoid preparations and stress management</w:t>
      </w:r>
    </w:p>
    <w:p w14:paraId="7AAB26D8" w14:textId="0CBEF0B4" w:rsidR="001D7B1D" w:rsidRDefault="001D7B1D" w:rsidP="001D7B1D">
      <w:pPr>
        <w:pStyle w:val="ListParagraph"/>
        <w:numPr>
          <w:ilvl w:val="0"/>
          <w:numId w:val="109"/>
        </w:numPr>
        <w:rPr>
          <w:rFonts w:cs="Times New Roman"/>
          <w:sz w:val="20"/>
          <w:szCs w:val="20"/>
        </w:rPr>
      </w:pPr>
      <w:r>
        <w:rPr>
          <w:rFonts w:cs="Times New Roman"/>
          <w:sz w:val="20"/>
          <w:szCs w:val="20"/>
        </w:rPr>
        <w:t>Comes in 5 preparations: hydrocortisone, cortisone, prednisolone, dexamethasone, fludrocortisone</w:t>
      </w:r>
    </w:p>
    <w:p w14:paraId="0C0DE961" w14:textId="65E39AB0" w:rsidR="001D7B1D" w:rsidRDefault="001D7B1D" w:rsidP="001D7B1D">
      <w:pPr>
        <w:pStyle w:val="ListParagraph"/>
        <w:numPr>
          <w:ilvl w:val="0"/>
          <w:numId w:val="109"/>
        </w:numPr>
        <w:rPr>
          <w:rFonts w:cs="Times New Roman"/>
          <w:sz w:val="20"/>
          <w:szCs w:val="20"/>
        </w:rPr>
      </w:pPr>
      <w:r>
        <w:rPr>
          <w:rFonts w:cs="Times New Roman"/>
          <w:sz w:val="20"/>
          <w:szCs w:val="20"/>
        </w:rPr>
        <w:t>Highest potency = dexamethasone, fludrocortisone has highest mineralocorticoid potency</w:t>
      </w:r>
    </w:p>
    <w:p w14:paraId="67B244BA" w14:textId="3CF41D20" w:rsidR="001D7B1D" w:rsidRDefault="001D7B1D" w:rsidP="001D7B1D">
      <w:pPr>
        <w:pStyle w:val="ListParagraph"/>
        <w:numPr>
          <w:ilvl w:val="0"/>
          <w:numId w:val="109"/>
        </w:numPr>
        <w:rPr>
          <w:rFonts w:cs="Times New Roman"/>
          <w:sz w:val="20"/>
          <w:szCs w:val="20"/>
        </w:rPr>
      </w:pPr>
      <w:r>
        <w:rPr>
          <w:rFonts w:cs="Times New Roman"/>
          <w:sz w:val="20"/>
          <w:szCs w:val="20"/>
        </w:rPr>
        <w:t xml:space="preserve">Prednisone has 4x potency of hydrocortisone, therefore 5mg </w:t>
      </w:r>
      <w:proofErr w:type="spellStart"/>
      <w:r>
        <w:rPr>
          <w:rFonts w:cs="Times New Roman"/>
          <w:sz w:val="20"/>
          <w:szCs w:val="20"/>
        </w:rPr>
        <w:t>pred</w:t>
      </w:r>
      <w:proofErr w:type="spellEnd"/>
      <w:r>
        <w:rPr>
          <w:rFonts w:cs="Times New Roman"/>
          <w:sz w:val="20"/>
          <w:szCs w:val="20"/>
        </w:rPr>
        <w:t xml:space="preserve"> = 20mg </w:t>
      </w:r>
      <w:proofErr w:type="spellStart"/>
      <w:r>
        <w:rPr>
          <w:rFonts w:cs="Times New Roman"/>
          <w:sz w:val="20"/>
          <w:szCs w:val="20"/>
        </w:rPr>
        <w:t>hydrocort</w:t>
      </w:r>
      <w:proofErr w:type="spellEnd"/>
      <w:r>
        <w:rPr>
          <w:rFonts w:cs="Times New Roman"/>
          <w:sz w:val="20"/>
          <w:szCs w:val="20"/>
        </w:rPr>
        <w:t xml:space="preserve">, </w:t>
      </w:r>
      <w:proofErr w:type="spellStart"/>
      <w:r>
        <w:rPr>
          <w:rFonts w:cs="Times New Roman"/>
          <w:sz w:val="20"/>
          <w:szCs w:val="20"/>
        </w:rPr>
        <w:t>dexa</w:t>
      </w:r>
      <w:proofErr w:type="spellEnd"/>
      <w:r>
        <w:rPr>
          <w:rFonts w:cs="Times New Roman"/>
          <w:sz w:val="20"/>
          <w:szCs w:val="20"/>
        </w:rPr>
        <w:t xml:space="preserve"> has 30 – 40x potency of </w:t>
      </w:r>
      <w:proofErr w:type="spellStart"/>
      <w:r>
        <w:rPr>
          <w:rFonts w:cs="Times New Roman"/>
          <w:sz w:val="20"/>
          <w:szCs w:val="20"/>
        </w:rPr>
        <w:t>hydrocort</w:t>
      </w:r>
      <w:proofErr w:type="spellEnd"/>
      <w:r>
        <w:rPr>
          <w:rFonts w:cs="Times New Roman"/>
          <w:sz w:val="20"/>
          <w:szCs w:val="20"/>
        </w:rPr>
        <w:t xml:space="preserve">, 30mg of </w:t>
      </w:r>
      <w:proofErr w:type="spellStart"/>
      <w:r>
        <w:rPr>
          <w:rFonts w:cs="Times New Roman"/>
          <w:sz w:val="20"/>
          <w:szCs w:val="20"/>
        </w:rPr>
        <w:t>hydrocort</w:t>
      </w:r>
      <w:proofErr w:type="spellEnd"/>
      <w:r>
        <w:rPr>
          <w:rFonts w:cs="Times New Roman"/>
          <w:sz w:val="20"/>
          <w:szCs w:val="20"/>
        </w:rPr>
        <w:t xml:space="preserve"> = 0.75mg </w:t>
      </w:r>
      <w:proofErr w:type="spellStart"/>
      <w:r>
        <w:rPr>
          <w:rFonts w:cs="Times New Roman"/>
          <w:sz w:val="20"/>
          <w:szCs w:val="20"/>
        </w:rPr>
        <w:t>dex</w:t>
      </w:r>
      <w:proofErr w:type="spellEnd"/>
    </w:p>
    <w:p w14:paraId="44D4B707" w14:textId="33551425" w:rsidR="001D7B1D" w:rsidRDefault="001D7B1D" w:rsidP="001D7B1D">
      <w:pPr>
        <w:pStyle w:val="ListParagraph"/>
        <w:numPr>
          <w:ilvl w:val="0"/>
          <w:numId w:val="109"/>
        </w:numPr>
        <w:rPr>
          <w:rFonts w:cs="Times New Roman"/>
          <w:sz w:val="20"/>
          <w:szCs w:val="20"/>
        </w:rPr>
      </w:pPr>
      <w:r>
        <w:rPr>
          <w:rFonts w:cs="Times New Roman"/>
          <w:sz w:val="20"/>
          <w:szCs w:val="20"/>
        </w:rPr>
        <w:t xml:space="preserve">Minor Sx </w:t>
      </w:r>
      <w:r w:rsidRPr="001D7B1D">
        <w:rPr>
          <w:rFonts w:cs="Times New Roman"/>
          <w:sz w:val="20"/>
          <w:szCs w:val="20"/>
        </w:rPr>
        <w:sym w:font="Wingdings" w:char="F0E0"/>
      </w:r>
      <w:r>
        <w:rPr>
          <w:rFonts w:cs="Times New Roman"/>
          <w:sz w:val="20"/>
          <w:szCs w:val="20"/>
        </w:rPr>
        <w:t xml:space="preserve"> usual AM dose, major Sx </w:t>
      </w:r>
      <w:r w:rsidRPr="001D7B1D">
        <w:rPr>
          <w:rFonts w:cs="Times New Roman"/>
          <w:sz w:val="20"/>
          <w:szCs w:val="20"/>
        </w:rPr>
        <w:sym w:font="Wingdings" w:char="F0E0"/>
      </w:r>
      <w:r>
        <w:rPr>
          <w:rFonts w:cs="Times New Roman"/>
          <w:sz w:val="20"/>
          <w:szCs w:val="20"/>
        </w:rPr>
        <w:t xml:space="preserve"> usual AM dose + 100mg prior to Sx + 50 TDS for 24hrs + taper 50% each day</w:t>
      </w:r>
    </w:p>
    <w:p w14:paraId="61F29127" w14:textId="703D95A9" w:rsidR="001D7B1D" w:rsidRPr="001D7B1D" w:rsidRDefault="001D7B1D" w:rsidP="001D7B1D">
      <w:pPr>
        <w:pStyle w:val="ListParagraph"/>
        <w:numPr>
          <w:ilvl w:val="0"/>
          <w:numId w:val="109"/>
        </w:numPr>
        <w:rPr>
          <w:rFonts w:cs="Times New Roman"/>
          <w:sz w:val="20"/>
          <w:szCs w:val="20"/>
        </w:rPr>
      </w:pPr>
      <w:r>
        <w:rPr>
          <w:rFonts w:cs="Times New Roman"/>
          <w:sz w:val="20"/>
          <w:szCs w:val="20"/>
        </w:rPr>
        <w:t>Double HC dose if unwell [tell patient 3 x 3 rule, triple dose for three days], if v unwell, increase 3-4x, parental treatment if N + V + D</w:t>
      </w:r>
    </w:p>
    <w:p w14:paraId="5FD8A835" w14:textId="77777777" w:rsidR="00117CBB" w:rsidRPr="00C42836" w:rsidRDefault="00117CBB" w:rsidP="0074353A">
      <w:pPr>
        <w:rPr>
          <w:rFonts w:cs="Times New Roman"/>
          <w:b/>
          <w:sz w:val="20"/>
          <w:szCs w:val="20"/>
        </w:rPr>
      </w:pPr>
      <w:r w:rsidRPr="00C42836">
        <w:rPr>
          <w:rFonts w:cs="Times New Roman"/>
          <w:b/>
          <w:sz w:val="20"/>
          <w:szCs w:val="20"/>
        </w:rPr>
        <w:t>Hyperaldosteronism:</w:t>
      </w:r>
    </w:p>
    <w:p w14:paraId="15B9E4B4" w14:textId="717330AC" w:rsidR="00117CBB" w:rsidRPr="00C42836" w:rsidRDefault="00117CBB" w:rsidP="000A3BD6">
      <w:pPr>
        <w:pStyle w:val="ListParagraph"/>
        <w:numPr>
          <w:ilvl w:val="0"/>
          <w:numId w:val="48"/>
        </w:numPr>
        <w:ind w:left="360"/>
        <w:rPr>
          <w:rFonts w:cs="Times New Roman"/>
          <w:sz w:val="20"/>
          <w:szCs w:val="20"/>
        </w:rPr>
      </w:pPr>
      <w:r w:rsidRPr="00C42836">
        <w:rPr>
          <w:rFonts w:cs="Times New Roman"/>
          <w:sz w:val="20"/>
          <w:szCs w:val="20"/>
        </w:rPr>
        <w:t xml:space="preserve">Suspicion: hypertension +/- </w:t>
      </w:r>
      <w:proofErr w:type="spellStart"/>
      <w:r w:rsidRPr="00C42836">
        <w:rPr>
          <w:rFonts w:cs="Times New Roman"/>
          <w:sz w:val="20"/>
          <w:szCs w:val="20"/>
        </w:rPr>
        <w:t>hypokalaemia</w:t>
      </w:r>
      <w:proofErr w:type="spellEnd"/>
      <w:r w:rsidR="000A3BD6">
        <w:rPr>
          <w:rFonts w:cs="Times New Roman"/>
          <w:sz w:val="20"/>
          <w:szCs w:val="20"/>
        </w:rPr>
        <w:t xml:space="preserve"> (40% </w:t>
      </w:r>
      <w:proofErr w:type="spellStart"/>
      <w:r w:rsidR="000A3BD6">
        <w:rPr>
          <w:rFonts w:cs="Times New Roman"/>
          <w:sz w:val="20"/>
          <w:szCs w:val="20"/>
        </w:rPr>
        <w:t>normokalaemic</w:t>
      </w:r>
      <w:proofErr w:type="spellEnd"/>
      <w:r w:rsidR="000A3BD6">
        <w:rPr>
          <w:rFonts w:cs="Times New Roman"/>
          <w:sz w:val="20"/>
          <w:szCs w:val="20"/>
        </w:rPr>
        <w:t xml:space="preserve">), 12% of HTN, mild </w:t>
      </w:r>
      <w:proofErr w:type="spellStart"/>
      <w:r w:rsidR="000A3BD6">
        <w:rPr>
          <w:rFonts w:cs="Times New Roman"/>
          <w:sz w:val="20"/>
          <w:szCs w:val="20"/>
        </w:rPr>
        <w:t>alkalaemia</w:t>
      </w:r>
      <w:proofErr w:type="spellEnd"/>
    </w:p>
    <w:p w14:paraId="3EFD2699" w14:textId="790CF233" w:rsidR="000A3BD6" w:rsidRDefault="000A3BD6" w:rsidP="000A3BD6">
      <w:pPr>
        <w:pStyle w:val="ListParagraph"/>
        <w:numPr>
          <w:ilvl w:val="0"/>
          <w:numId w:val="48"/>
        </w:numPr>
        <w:ind w:left="360"/>
        <w:rPr>
          <w:rFonts w:cs="Times New Roman"/>
          <w:sz w:val="20"/>
          <w:szCs w:val="20"/>
        </w:rPr>
      </w:pPr>
      <w:r>
        <w:rPr>
          <w:rFonts w:cs="Times New Roman"/>
          <w:sz w:val="20"/>
          <w:szCs w:val="20"/>
        </w:rPr>
        <w:t>Causes of hyperaldosteronism</w:t>
      </w:r>
    </w:p>
    <w:p w14:paraId="10BE8BFC" w14:textId="1AE1212C" w:rsidR="000A3BD6" w:rsidRDefault="000A3BD6" w:rsidP="000A3BD6">
      <w:pPr>
        <w:pStyle w:val="ListParagraph"/>
        <w:numPr>
          <w:ilvl w:val="0"/>
          <w:numId w:val="48"/>
        </w:numPr>
        <w:rPr>
          <w:rFonts w:cs="Times New Roman"/>
          <w:sz w:val="20"/>
          <w:szCs w:val="20"/>
        </w:rPr>
      </w:pPr>
      <w:r>
        <w:rPr>
          <w:rFonts w:cs="Times New Roman"/>
          <w:sz w:val="20"/>
          <w:szCs w:val="20"/>
        </w:rPr>
        <w:t>Adenoma, idiopathic hyperplasia, carcinoma</w:t>
      </w:r>
    </w:p>
    <w:p w14:paraId="39C628BA" w14:textId="77777777" w:rsidR="000A3BD6" w:rsidRDefault="000A3BD6" w:rsidP="000A3BD6">
      <w:pPr>
        <w:pStyle w:val="ListParagraph"/>
        <w:numPr>
          <w:ilvl w:val="0"/>
          <w:numId w:val="48"/>
        </w:numPr>
        <w:ind w:left="360"/>
        <w:rPr>
          <w:rFonts w:cs="Times New Roman"/>
          <w:sz w:val="20"/>
          <w:szCs w:val="20"/>
        </w:rPr>
      </w:pPr>
      <w:r>
        <w:rPr>
          <w:rFonts w:cs="Times New Roman"/>
          <w:sz w:val="20"/>
          <w:szCs w:val="20"/>
        </w:rPr>
        <w:t>Dx:</w:t>
      </w:r>
    </w:p>
    <w:p w14:paraId="17879300" w14:textId="02154D67" w:rsidR="00117CBB" w:rsidRPr="00C42836" w:rsidRDefault="00117CBB" w:rsidP="000A3BD6">
      <w:pPr>
        <w:pStyle w:val="ListParagraph"/>
        <w:numPr>
          <w:ilvl w:val="0"/>
          <w:numId w:val="48"/>
        </w:numPr>
        <w:rPr>
          <w:rFonts w:cs="Times New Roman"/>
          <w:sz w:val="20"/>
          <w:szCs w:val="20"/>
        </w:rPr>
      </w:pPr>
      <w:r w:rsidRPr="00C42836">
        <w:rPr>
          <w:rFonts w:cs="Times New Roman"/>
          <w:sz w:val="20"/>
          <w:szCs w:val="20"/>
        </w:rPr>
        <w:t>Renin assay: if suppressed/low renin or high aldosterone-renin ratio then proceed to aldosterone suppression test</w:t>
      </w:r>
      <w:r w:rsidR="000A3BD6">
        <w:rPr>
          <w:rFonts w:cs="Times New Roman"/>
          <w:sz w:val="20"/>
          <w:szCs w:val="20"/>
        </w:rPr>
        <w:t xml:space="preserve"> OR 24hr urinary aldosterone (RPA says this, </w:t>
      </w:r>
      <w:proofErr w:type="spellStart"/>
      <w:r w:rsidR="000A3BD6">
        <w:rPr>
          <w:rFonts w:cs="Times New Roman"/>
          <w:sz w:val="20"/>
          <w:szCs w:val="20"/>
        </w:rPr>
        <w:t>proff</w:t>
      </w:r>
      <w:proofErr w:type="spellEnd"/>
      <w:r w:rsidR="000A3BD6">
        <w:rPr>
          <w:rFonts w:cs="Times New Roman"/>
          <w:sz w:val="20"/>
          <w:szCs w:val="20"/>
        </w:rPr>
        <w:t xml:space="preserve"> </w:t>
      </w:r>
      <w:proofErr w:type="spellStart"/>
      <w:r w:rsidR="000A3BD6">
        <w:rPr>
          <w:rFonts w:cs="Times New Roman"/>
          <w:sz w:val="20"/>
          <w:szCs w:val="20"/>
        </w:rPr>
        <w:t>Twigg</w:t>
      </w:r>
      <w:proofErr w:type="spellEnd"/>
      <w:r w:rsidR="000A3BD6">
        <w:rPr>
          <w:rFonts w:cs="Times New Roman"/>
          <w:sz w:val="20"/>
          <w:szCs w:val="20"/>
        </w:rPr>
        <w:t>)</w:t>
      </w:r>
    </w:p>
    <w:p w14:paraId="471F3706" w14:textId="756BA3AE" w:rsidR="00117CBB" w:rsidRPr="00C42836" w:rsidRDefault="00117CBB" w:rsidP="000A3BD6">
      <w:pPr>
        <w:pStyle w:val="ListParagraph"/>
        <w:numPr>
          <w:ilvl w:val="0"/>
          <w:numId w:val="48"/>
        </w:numPr>
        <w:rPr>
          <w:rFonts w:cs="Times New Roman"/>
          <w:sz w:val="20"/>
          <w:szCs w:val="20"/>
        </w:rPr>
      </w:pPr>
      <w:r w:rsidRPr="00C42836">
        <w:rPr>
          <w:rFonts w:cs="Times New Roman"/>
          <w:sz w:val="20"/>
          <w:szCs w:val="20"/>
        </w:rPr>
        <w:t>Aldosterone suppression test</w:t>
      </w:r>
      <w:r w:rsidR="000A3BD6">
        <w:rPr>
          <w:rFonts w:cs="Times New Roman"/>
          <w:sz w:val="20"/>
          <w:szCs w:val="20"/>
        </w:rPr>
        <w:t xml:space="preserve"> </w:t>
      </w:r>
      <w:r w:rsidR="000A3BD6" w:rsidRPr="000A3BD6">
        <w:rPr>
          <w:rFonts w:cs="Times New Roman"/>
          <w:sz w:val="20"/>
          <w:szCs w:val="20"/>
        </w:rPr>
        <w:sym w:font="Wingdings" w:char="F0E0"/>
      </w:r>
      <w:r w:rsidR="000A3BD6">
        <w:rPr>
          <w:rFonts w:cs="Times New Roman"/>
          <w:sz w:val="20"/>
          <w:szCs w:val="20"/>
        </w:rPr>
        <w:t xml:space="preserve"> 2L N/S over 4h, look for aldosterone suppression &lt;140mM</w:t>
      </w:r>
    </w:p>
    <w:p w14:paraId="79996D3C" w14:textId="77777777" w:rsidR="00117CBB" w:rsidRPr="00C42836" w:rsidRDefault="00117CBB" w:rsidP="000A3BD6">
      <w:pPr>
        <w:pStyle w:val="ListParagraph"/>
        <w:numPr>
          <w:ilvl w:val="0"/>
          <w:numId w:val="48"/>
        </w:numPr>
        <w:rPr>
          <w:rFonts w:cs="Times New Roman"/>
          <w:sz w:val="20"/>
          <w:szCs w:val="20"/>
        </w:rPr>
      </w:pPr>
      <w:r w:rsidRPr="00C42836">
        <w:rPr>
          <w:rFonts w:cs="Times New Roman"/>
          <w:sz w:val="20"/>
          <w:szCs w:val="20"/>
        </w:rPr>
        <w:t>Fludrocortisone suppression test over several days</w:t>
      </w:r>
    </w:p>
    <w:p w14:paraId="2700F9C3" w14:textId="15BDEB7A" w:rsidR="000A3BD6" w:rsidRDefault="000A3BD6" w:rsidP="000A3BD6">
      <w:pPr>
        <w:pStyle w:val="ListParagraph"/>
        <w:numPr>
          <w:ilvl w:val="0"/>
          <w:numId w:val="48"/>
        </w:numPr>
        <w:rPr>
          <w:rFonts w:cs="Times New Roman"/>
          <w:sz w:val="20"/>
          <w:szCs w:val="20"/>
        </w:rPr>
      </w:pPr>
      <w:r>
        <w:rPr>
          <w:rFonts w:cs="Times New Roman"/>
          <w:sz w:val="20"/>
          <w:szCs w:val="20"/>
        </w:rPr>
        <w:t xml:space="preserve">Once confirmed then imaging. If unilateral </w:t>
      </w:r>
      <w:r w:rsidRPr="000A3BD6">
        <w:rPr>
          <w:rFonts w:cs="Times New Roman"/>
          <w:sz w:val="20"/>
          <w:szCs w:val="20"/>
        </w:rPr>
        <w:sym w:font="Wingdings" w:char="F0E0"/>
      </w:r>
      <w:r>
        <w:rPr>
          <w:rFonts w:cs="Times New Roman"/>
          <w:sz w:val="20"/>
          <w:szCs w:val="20"/>
        </w:rPr>
        <w:t xml:space="preserve"> adrenalectomy, if no tumour then Adrenal vein sampling </w:t>
      </w:r>
    </w:p>
    <w:p w14:paraId="7C404FC1" w14:textId="333FDFEE" w:rsidR="000A3BD6" w:rsidRPr="000A3BD6" w:rsidRDefault="000A3BD6" w:rsidP="000A3BD6">
      <w:pPr>
        <w:pStyle w:val="ListParagraph"/>
        <w:numPr>
          <w:ilvl w:val="1"/>
          <w:numId w:val="48"/>
        </w:numPr>
        <w:rPr>
          <w:rFonts w:cs="Times New Roman"/>
          <w:sz w:val="20"/>
          <w:szCs w:val="20"/>
        </w:rPr>
      </w:pPr>
      <w:r>
        <w:rPr>
          <w:rFonts w:cs="Times New Roman"/>
          <w:sz w:val="20"/>
          <w:szCs w:val="20"/>
        </w:rPr>
        <w:t xml:space="preserve">If lateralization cut adrenal gland out, if no lateralization </w:t>
      </w:r>
      <w:r w:rsidRPr="000A3BD6">
        <w:rPr>
          <w:rFonts w:cs="Times New Roman"/>
          <w:sz w:val="20"/>
          <w:szCs w:val="20"/>
        </w:rPr>
        <w:sym w:font="Wingdings" w:char="F0E0"/>
      </w:r>
      <w:r>
        <w:rPr>
          <w:rFonts w:cs="Times New Roman"/>
          <w:sz w:val="20"/>
          <w:szCs w:val="20"/>
        </w:rPr>
        <w:t xml:space="preserve"> spironolactone</w:t>
      </w:r>
    </w:p>
    <w:p w14:paraId="20D736CC" w14:textId="6B1F32DD" w:rsidR="000A3BD6" w:rsidRDefault="000A3BD6" w:rsidP="000A3BD6">
      <w:pPr>
        <w:rPr>
          <w:rFonts w:cs="Times New Roman"/>
          <w:b/>
          <w:sz w:val="20"/>
          <w:szCs w:val="20"/>
        </w:rPr>
      </w:pPr>
      <w:r>
        <w:rPr>
          <w:rFonts w:cs="Times New Roman"/>
          <w:b/>
          <w:sz w:val="20"/>
          <w:szCs w:val="20"/>
        </w:rPr>
        <w:t xml:space="preserve">CAH/ </w:t>
      </w:r>
      <w:proofErr w:type="spellStart"/>
      <w:r>
        <w:rPr>
          <w:rFonts w:cs="Times New Roman"/>
          <w:b/>
          <w:sz w:val="20"/>
          <w:szCs w:val="20"/>
        </w:rPr>
        <w:t>liddles</w:t>
      </w:r>
      <w:proofErr w:type="spellEnd"/>
      <w:r>
        <w:rPr>
          <w:rFonts w:cs="Times New Roman"/>
          <w:b/>
          <w:sz w:val="20"/>
          <w:szCs w:val="20"/>
        </w:rPr>
        <w:t xml:space="preserve"> syndrome</w:t>
      </w:r>
    </w:p>
    <w:p w14:paraId="0E63ED56" w14:textId="70185202" w:rsidR="000A3BD6" w:rsidRDefault="000A3BD6" w:rsidP="000A3BD6">
      <w:pPr>
        <w:pStyle w:val="ListParagraph"/>
        <w:numPr>
          <w:ilvl w:val="0"/>
          <w:numId w:val="110"/>
        </w:numPr>
        <w:rPr>
          <w:rFonts w:cs="Times New Roman"/>
          <w:sz w:val="20"/>
          <w:szCs w:val="20"/>
        </w:rPr>
      </w:pPr>
      <w:r>
        <w:rPr>
          <w:rFonts w:cs="Times New Roman"/>
          <w:sz w:val="20"/>
          <w:szCs w:val="20"/>
        </w:rPr>
        <w:t>A/R, mostly due to defect in 21OHase</w:t>
      </w:r>
    </w:p>
    <w:p w14:paraId="700F03AB" w14:textId="02B531B3" w:rsidR="000A3BD6" w:rsidRPr="000A3BD6" w:rsidRDefault="000A3BD6" w:rsidP="000A3BD6">
      <w:pPr>
        <w:pStyle w:val="ListParagraph"/>
        <w:numPr>
          <w:ilvl w:val="0"/>
          <w:numId w:val="110"/>
        </w:numPr>
        <w:rPr>
          <w:rFonts w:cs="Times New Roman"/>
          <w:sz w:val="20"/>
          <w:szCs w:val="20"/>
        </w:rPr>
      </w:pPr>
      <w:r>
        <w:rPr>
          <w:rFonts w:cs="Times New Roman"/>
          <w:sz w:val="20"/>
          <w:szCs w:val="20"/>
        </w:rPr>
        <w:t xml:space="preserve">Wide ranging presentation </w:t>
      </w:r>
      <w:r w:rsidRPr="000A3BD6">
        <w:rPr>
          <w:rFonts w:cs="Times New Roman"/>
          <w:sz w:val="20"/>
          <w:szCs w:val="20"/>
        </w:rPr>
        <w:sym w:font="Wingdings" w:char="F0E0"/>
      </w:r>
      <w:r>
        <w:rPr>
          <w:rFonts w:cs="Times New Roman"/>
          <w:sz w:val="20"/>
          <w:szCs w:val="20"/>
        </w:rPr>
        <w:t xml:space="preserve"> virilisation, salt wasting form, accumulation of 17OH progesterone, Rx = adrenal steroid replacement</w:t>
      </w:r>
    </w:p>
    <w:p w14:paraId="04EE7C74" w14:textId="77777777" w:rsidR="00117CBB" w:rsidRPr="00C42836" w:rsidRDefault="00117CBB" w:rsidP="00330CFC">
      <w:pPr>
        <w:pStyle w:val="ListParagraph"/>
        <w:numPr>
          <w:ilvl w:val="0"/>
          <w:numId w:val="48"/>
        </w:numPr>
        <w:rPr>
          <w:rFonts w:cs="Times New Roman"/>
          <w:sz w:val="20"/>
          <w:szCs w:val="20"/>
        </w:rPr>
      </w:pPr>
      <w:r w:rsidRPr="00C42836">
        <w:rPr>
          <w:rFonts w:cs="Times New Roman"/>
          <w:sz w:val="20"/>
          <w:szCs w:val="20"/>
        </w:rPr>
        <w:t>Liddle syndrome</w:t>
      </w:r>
    </w:p>
    <w:p w14:paraId="4C292596" w14:textId="293FCEDF" w:rsidR="00117CBB" w:rsidRDefault="00117CBB" w:rsidP="000A3BD6">
      <w:pPr>
        <w:pStyle w:val="ListParagraph"/>
        <w:numPr>
          <w:ilvl w:val="1"/>
          <w:numId w:val="48"/>
        </w:numPr>
        <w:rPr>
          <w:rFonts w:cs="Times New Roman"/>
          <w:sz w:val="20"/>
          <w:szCs w:val="20"/>
        </w:rPr>
      </w:pPr>
      <w:r w:rsidRPr="00C42836">
        <w:rPr>
          <w:rFonts w:cs="Times New Roman"/>
          <w:sz w:val="20"/>
          <w:szCs w:val="20"/>
        </w:rPr>
        <w:t>Early onset hypertension</w:t>
      </w:r>
      <w:r w:rsidR="000A3BD6">
        <w:rPr>
          <w:rFonts w:cs="Times New Roman"/>
          <w:sz w:val="20"/>
          <w:szCs w:val="20"/>
        </w:rPr>
        <w:t xml:space="preserve">, A/D, </w:t>
      </w:r>
      <w:proofErr w:type="spellStart"/>
      <w:r w:rsidR="000A3BD6">
        <w:rPr>
          <w:rFonts w:cs="Times New Roman"/>
          <w:sz w:val="20"/>
          <w:szCs w:val="20"/>
        </w:rPr>
        <w:t>hypokalaemia</w:t>
      </w:r>
      <w:proofErr w:type="spellEnd"/>
      <w:r w:rsidR="000A3BD6">
        <w:rPr>
          <w:rFonts w:cs="Times New Roman"/>
          <w:sz w:val="20"/>
          <w:szCs w:val="20"/>
        </w:rPr>
        <w:t xml:space="preserve">, mutation in </w:t>
      </w:r>
      <w:proofErr w:type="spellStart"/>
      <w:r w:rsidR="000A3BD6">
        <w:rPr>
          <w:rFonts w:cs="Times New Roman"/>
          <w:sz w:val="20"/>
          <w:szCs w:val="20"/>
        </w:rPr>
        <w:t>ENaC</w:t>
      </w:r>
      <w:proofErr w:type="spellEnd"/>
    </w:p>
    <w:p w14:paraId="0FF01370" w14:textId="08265BAD" w:rsidR="00606E0B" w:rsidRPr="00C42836" w:rsidRDefault="00606E0B" w:rsidP="000A3BD6">
      <w:pPr>
        <w:pStyle w:val="ListParagraph"/>
        <w:numPr>
          <w:ilvl w:val="1"/>
          <w:numId w:val="48"/>
        </w:numPr>
        <w:rPr>
          <w:rFonts w:cs="Times New Roman"/>
          <w:sz w:val="20"/>
          <w:szCs w:val="20"/>
        </w:rPr>
      </w:pPr>
      <w:r>
        <w:rPr>
          <w:rFonts w:cs="Times New Roman"/>
          <w:sz w:val="20"/>
          <w:szCs w:val="20"/>
        </w:rPr>
        <w:t>Low renin and aldosterone</w:t>
      </w:r>
    </w:p>
    <w:p w14:paraId="2D08E508" w14:textId="77777777" w:rsidR="00117CBB" w:rsidRPr="00C42836" w:rsidRDefault="00117CBB" w:rsidP="0074353A">
      <w:pPr>
        <w:rPr>
          <w:rFonts w:cs="Times New Roman"/>
          <w:b/>
          <w:sz w:val="20"/>
          <w:szCs w:val="20"/>
        </w:rPr>
      </w:pPr>
      <w:proofErr w:type="spellStart"/>
      <w:r w:rsidRPr="00C42836">
        <w:rPr>
          <w:rFonts w:cs="Times New Roman"/>
          <w:b/>
          <w:sz w:val="20"/>
          <w:szCs w:val="20"/>
        </w:rPr>
        <w:t>Phaeochromocytoma</w:t>
      </w:r>
      <w:proofErr w:type="spellEnd"/>
      <w:r w:rsidRPr="00C42836">
        <w:rPr>
          <w:rFonts w:cs="Times New Roman"/>
          <w:b/>
          <w:sz w:val="20"/>
          <w:szCs w:val="20"/>
        </w:rPr>
        <w:br/>
      </w:r>
    </w:p>
    <w:p w14:paraId="49472C5D" w14:textId="181F9C67" w:rsidR="00117CBB" w:rsidRPr="00C42836" w:rsidRDefault="00117CBB" w:rsidP="009D7C3F">
      <w:pPr>
        <w:numPr>
          <w:ilvl w:val="0"/>
          <w:numId w:val="48"/>
        </w:numPr>
        <w:spacing w:after="0"/>
        <w:ind w:left="360"/>
        <w:rPr>
          <w:rFonts w:cs="Times New Roman"/>
          <w:sz w:val="20"/>
          <w:szCs w:val="20"/>
        </w:rPr>
      </w:pPr>
      <w:r w:rsidRPr="00C42836">
        <w:rPr>
          <w:rFonts w:cs="Times New Roman"/>
          <w:sz w:val="20"/>
          <w:szCs w:val="20"/>
        </w:rPr>
        <w:t xml:space="preserve">Catecholamine producing </w:t>
      </w:r>
      <w:r w:rsidR="0061471C" w:rsidRPr="00C42836">
        <w:rPr>
          <w:rFonts w:cs="Times New Roman"/>
          <w:sz w:val="20"/>
          <w:szCs w:val="20"/>
        </w:rPr>
        <w:t>tumor</w:t>
      </w:r>
      <w:r w:rsidR="009D7C3F">
        <w:rPr>
          <w:rFonts w:cs="Times New Roman"/>
          <w:sz w:val="20"/>
          <w:szCs w:val="20"/>
        </w:rPr>
        <w:t>, 0.1% of causes of HTN, suspect if triad</w:t>
      </w:r>
      <w:r w:rsidR="0061471C">
        <w:rPr>
          <w:rFonts w:cs="Times New Roman"/>
          <w:sz w:val="20"/>
          <w:szCs w:val="20"/>
        </w:rPr>
        <w:t xml:space="preserve"> severe headache, diaphoresis, palpitations [absence of 3 reliably excludes </w:t>
      </w:r>
      <w:proofErr w:type="spellStart"/>
      <w:r w:rsidR="0061471C">
        <w:rPr>
          <w:rFonts w:cs="Times New Roman"/>
          <w:sz w:val="20"/>
          <w:szCs w:val="20"/>
        </w:rPr>
        <w:t>pheo</w:t>
      </w:r>
      <w:proofErr w:type="spellEnd"/>
      <w:r w:rsidR="0061471C">
        <w:rPr>
          <w:rFonts w:cs="Times New Roman"/>
          <w:sz w:val="20"/>
          <w:szCs w:val="20"/>
        </w:rPr>
        <w:t>], can have orthostatic hypotension</w:t>
      </w:r>
    </w:p>
    <w:p w14:paraId="4A7DB810" w14:textId="6800FB8C" w:rsidR="00117CBB" w:rsidRDefault="00117CBB" w:rsidP="009D7C3F">
      <w:pPr>
        <w:numPr>
          <w:ilvl w:val="0"/>
          <w:numId w:val="48"/>
        </w:numPr>
        <w:spacing w:after="0"/>
        <w:ind w:left="360"/>
        <w:rPr>
          <w:rFonts w:cs="Times New Roman"/>
          <w:sz w:val="20"/>
          <w:szCs w:val="20"/>
        </w:rPr>
      </w:pPr>
      <w:r w:rsidRPr="00C42836">
        <w:rPr>
          <w:rFonts w:cs="Times New Roman"/>
          <w:sz w:val="20"/>
          <w:szCs w:val="20"/>
        </w:rPr>
        <w:t>Adrenal medulla</w:t>
      </w:r>
      <w:r w:rsidR="0061471C">
        <w:rPr>
          <w:rFonts w:cs="Times New Roman"/>
          <w:sz w:val="20"/>
          <w:szCs w:val="20"/>
        </w:rPr>
        <w:t>, 90% adrenal, 10% extra-adrenal, 10% familial, 10% malignant, 10% bilateral</w:t>
      </w:r>
    </w:p>
    <w:p w14:paraId="117B167A" w14:textId="11970CE5" w:rsidR="0061471C" w:rsidRPr="00C42836" w:rsidRDefault="0061471C" w:rsidP="009D7C3F">
      <w:pPr>
        <w:numPr>
          <w:ilvl w:val="0"/>
          <w:numId w:val="48"/>
        </w:numPr>
        <w:spacing w:after="0"/>
        <w:ind w:left="360"/>
        <w:rPr>
          <w:rFonts w:cs="Times New Roman"/>
          <w:sz w:val="20"/>
          <w:szCs w:val="20"/>
        </w:rPr>
      </w:pPr>
      <w:r>
        <w:rPr>
          <w:rFonts w:cs="Times New Roman"/>
          <w:sz w:val="20"/>
          <w:szCs w:val="20"/>
        </w:rPr>
        <w:t xml:space="preserve">Genetically </w:t>
      </w:r>
      <w:proofErr w:type="spellStart"/>
      <w:r>
        <w:rPr>
          <w:rFonts w:cs="Times New Roman"/>
          <w:sz w:val="20"/>
          <w:szCs w:val="20"/>
        </w:rPr>
        <w:t>assoc</w:t>
      </w:r>
      <w:proofErr w:type="spellEnd"/>
      <w:r>
        <w:rPr>
          <w:rFonts w:cs="Times New Roman"/>
          <w:sz w:val="20"/>
          <w:szCs w:val="20"/>
        </w:rPr>
        <w:t xml:space="preserve"> with RET </w:t>
      </w:r>
      <w:r w:rsidRPr="0061471C">
        <w:rPr>
          <w:rFonts w:cs="Times New Roman"/>
          <w:sz w:val="20"/>
          <w:szCs w:val="20"/>
        </w:rPr>
        <w:sym w:font="Wingdings" w:char="F0E0"/>
      </w:r>
      <w:r>
        <w:rPr>
          <w:rFonts w:cs="Times New Roman"/>
          <w:sz w:val="20"/>
          <w:szCs w:val="20"/>
        </w:rPr>
        <w:t xml:space="preserve"> MEN2A/2B, NF-1, VHL, SDHB, SDHD</w:t>
      </w:r>
    </w:p>
    <w:p w14:paraId="12AA16E5" w14:textId="4F84956D" w:rsidR="00117CBB" w:rsidRPr="00C42836" w:rsidRDefault="00117CBB" w:rsidP="009D7C3F">
      <w:pPr>
        <w:numPr>
          <w:ilvl w:val="0"/>
          <w:numId w:val="48"/>
        </w:numPr>
        <w:spacing w:after="0"/>
        <w:ind w:left="360"/>
        <w:rPr>
          <w:rFonts w:cs="Times New Roman"/>
          <w:sz w:val="20"/>
          <w:szCs w:val="20"/>
        </w:rPr>
      </w:pPr>
      <w:r w:rsidRPr="00C42836">
        <w:rPr>
          <w:rFonts w:cs="Times New Roman"/>
          <w:sz w:val="20"/>
          <w:szCs w:val="20"/>
        </w:rPr>
        <w:t>D</w:t>
      </w:r>
      <w:r w:rsidR="0061471C">
        <w:rPr>
          <w:rFonts w:cs="Times New Roman"/>
          <w:sz w:val="20"/>
          <w:szCs w:val="20"/>
        </w:rPr>
        <w:t>x</w:t>
      </w:r>
    </w:p>
    <w:p w14:paraId="1D2E42AB" w14:textId="0770DDC3" w:rsidR="00117CBB" w:rsidRPr="00C42836" w:rsidRDefault="0061471C" w:rsidP="009D7C3F">
      <w:pPr>
        <w:numPr>
          <w:ilvl w:val="1"/>
          <w:numId w:val="48"/>
        </w:numPr>
        <w:spacing w:after="0"/>
        <w:ind w:left="1080"/>
        <w:rPr>
          <w:rFonts w:cs="Times New Roman"/>
          <w:sz w:val="20"/>
          <w:szCs w:val="20"/>
        </w:rPr>
      </w:pPr>
      <w:r>
        <w:rPr>
          <w:rFonts w:cs="Times New Roman"/>
          <w:sz w:val="20"/>
          <w:szCs w:val="20"/>
        </w:rPr>
        <w:t xml:space="preserve">Plasma </w:t>
      </w:r>
      <w:proofErr w:type="spellStart"/>
      <w:r>
        <w:rPr>
          <w:rFonts w:cs="Times New Roman"/>
          <w:sz w:val="20"/>
          <w:szCs w:val="20"/>
        </w:rPr>
        <w:t>metanephrines</w:t>
      </w:r>
      <w:proofErr w:type="spellEnd"/>
      <w:r>
        <w:rPr>
          <w:rFonts w:cs="Times New Roman"/>
          <w:sz w:val="20"/>
          <w:szCs w:val="20"/>
        </w:rPr>
        <w:t xml:space="preserve">/ </w:t>
      </w:r>
      <w:proofErr w:type="spellStart"/>
      <w:r>
        <w:rPr>
          <w:rFonts w:cs="Times New Roman"/>
          <w:sz w:val="20"/>
          <w:szCs w:val="20"/>
        </w:rPr>
        <w:t>normetanephrines</w:t>
      </w:r>
      <w:proofErr w:type="spellEnd"/>
      <w:r>
        <w:rPr>
          <w:rFonts w:cs="Times New Roman"/>
          <w:sz w:val="20"/>
          <w:szCs w:val="20"/>
        </w:rPr>
        <w:t xml:space="preserve"> to screen, urinary </w:t>
      </w:r>
      <w:proofErr w:type="spellStart"/>
      <w:r>
        <w:rPr>
          <w:rFonts w:cs="Times New Roman"/>
          <w:sz w:val="20"/>
          <w:szCs w:val="20"/>
        </w:rPr>
        <w:t>metanephranies</w:t>
      </w:r>
      <w:proofErr w:type="spellEnd"/>
      <w:r>
        <w:rPr>
          <w:rFonts w:cs="Times New Roman"/>
          <w:sz w:val="20"/>
          <w:szCs w:val="20"/>
        </w:rPr>
        <w:t xml:space="preserve">/ </w:t>
      </w:r>
      <w:proofErr w:type="spellStart"/>
      <w:r>
        <w:rPr>
          <w:rFonts w:cs="Times New Roman"/>
          <w:sz w:val="20"/>
          <w:szCs w:val="20"/>
        </w:rPr>
        <w:t>normetanephrines</w:t>
      </w:r>
      <w:proofErr w:type="spellEnd"/>
      <w:r>
        <w:rPr>
          <w:rFonts w:cs="Times New Roman"/>
          <w:sz w:val="20"/>
          <w:szCs w:val="20"/>
        </w:rPr>
        <w:t xml:space="preserve"> to confirm</w:t>
      </w:r>
    </w:p>
    <w:p w14:paraId="0FF84760" w14:textId="77777777" w:rsidR="0061471C" w:rsidRDefault="00117CBB" w:rsidP="009D7C3F">
      <w:pPr>
        <w:numPr>
          <w:ilvl w:val="1"/>
          <w:numId w:val="48"/>
        </w:numPr>
        <w:spacing w:after="0"/>
        <w:ind w:left="1080"/>
        <w:rPr>
          <w:rFonts w:cs="Times New Roman"/>
          <w:sz w:val="20"/>
          <w:szCs w:val="20"/>
        </w:rPr>
      </w:pPr>
      <w:proofErr w:type="gramStart"/>
      <w:r w:rsidRPr="00C42836">
        <w:rPr>
          <w:rFonts w:cs="Times New Roman"/>
          <w:sz w:val="20"/>
          <w:szCs w:val="20"/>
        </w:rPr>
        <w:t>Anatomical :</w:t>
      </w:r>
      <w:proofErr w:type="gramEnd"/>
      <w:r w:rsidRPr="00C42836">
        <w:rPr>
          <w:rFonts w:cs="Times New Roman"/>
          <w:sz w:val="20"/>
          <w:szCs w:val="20"/>
        </w:rPr>
        <w:t xml:space="preserve"> CT or MRI, MIBG scan</w:t>
      </w:r>
    </w:p>
    <w:p w14:paraId="12C06D5F" w14:textId="7BE248AA" w:rsidR="00117CBB" w:rsidRPr="00C42836" w:rsidRDefault="0061471C" w:rsidP="009D7C3F">
      <w:pPr>
        <w:numPr>
          <w:ilvl w:val="1"/>
          <w:numId w:val="48"/>
        </w:numPr>
        <w:spacing w:after="0"/>
        <w:ind w:left="1080"/>
        <w:rPr>
          <w:rFonts w:cs="Times New Roman"/>
          <w:sz w:val="20"/>
          <w:szCs w:val="20"/>
        </w:rPr>
      </w:pPr>
      <w:r>
        <w:rPr>
          <w:rFonts w:cs="Times New Roman"/>
          <w:sz w:val="20"/>
          <w:szCs w:val="20"/>
        </w:rPr>
        <w:t xml:space="preserve">Mx </w:t>
      </w:r>
      <w:r w:rsidRPr="0061471C">
        <w:rPr>
          <w:rFonts w:cs="Times New Roman"/>
          <w:sz w:val="20"/>
          <w:szCs w:val="20"/>
        </w:rPr>
        <w:sym w:font="Wingdings" w:char="F0E0"/>
      </w:r>
      <w:r>
        <w:rPr>
          <w:rFonts w:cs="Times New Roman"/>
          <w:sz w:val="20"/>
          <w:szCs w:val="20"/>
        </w:rPr>
        <w:t xml:space="preserve"> Sx, alpha blockade first then beta blockade</w:t>
      </w:r>
      <w:r w:rsidR="00117CBB" w:rsidRPr="00C42836">
        <w:rPr>
          <w:rFonts w:cs="Times New Roman"/>
          <w:sz w:val="20"/>
          <w:szCs w:val="20"/>
        </w:rPr>
        <w:t xml:space="preserve"> </w:t>
      </w:r>
    </w:p>
    <w:p w14:paraId="6ECA83F8" w14:textId="77777777" w:rsidR="00117CBB" w:rsidRPr="00C42836" w:rsidRDefault="00117CBB" w:rsidP="0074353A">
      <w:pPr>
        <w:rPr>
          <w:rFonts w:cs="Times New Roman"/>
          <w:sz w:val="20"/>
          <w:szCs w:val="20"/>
        </w:rPr>
      </w:pPr>
    </w:p>
    <w:p w14:paraId="6A35BFDF" w14:textId="77777777" w:rsidR="00117CBB" w:rsidRPr="00C42836" w:rsidRDefault="00117CBB" w:rsidP="0074353A">
      <w:pPr>
        <w:rPr>
          <w:rFonts w:cs="Times New Roman"/>
          <w:b/>
          <w:sz w:val="20"/>
          <w:szCs w:val="20"/>
        </w:rPr>
      </w:pPr>
      <w:r w:rsidRPr="00C42836">
        <w:rPr>
          <w:rFonts w:cs="Times New Roman"/>
          <w:b/>
          <w:sz w:val="20"/>
          <w:szCs w:val="20"/>
        </w:rPr>
        <w:t>Adrenal Incidentaloma</w:t>
      </w:r>
    </w:p>
    <w:p w14:paraId="2B0EB4BD" w14:textId="77777777" w:rsidR="00117CBB" w:rsidRPr="00C42836" w:rsidRDefault="00117CBB" w:rsidP="0043626B">
      <w:pPr>
        <w:numPr>
          <w:ilvl w:val="0"/>
          <w:numId w:val="48"/>
        </w:numPr>
        <w:spacing w:after="0"/>
        <w:rPr>
          <w:rFonts w:cs="Times New Roman"/>
          <w:sz w:val="20"/>
          <w:szCs w:val="20"/>
        </w:rPr>
      </w:pPr>
      <w:r w:rsidRPr="00C42836">
        <w:rPr>
          <w:rFonts w:cs="Times New Roman"/>
          <w:sz w:val="20"/>
          <w:szCs w:val="20"/>
        </w:rPr>
        <w:t xml:space="preserve">Most likely benign non-functioning adenoma </w:t>
      </w:r>
    </w:p>
    <w:p w14:paraId="6E38919F" w14:textId="3C2393A2" w:rsidR="00117CBB" w:rsidRDefault="00CF4CC4" w:rsidP="0043626B">
      <w:pPr>
        <w:numPr>
          <w:ilvl w:val="0"/>
          <w:numId w:val="48"/>
        </w:numPr>
        <w:spacing w:after="0"/>
        <w:rPr>
          <w:rFonts w:cs="Times New Roman"/>
          <w:sz w:val="20"/>
          <w:szCs w:val="20"/>
        </w:rPr>
      </w:pPr>
      <w:r>
        <w:rPr>
          <w:rFonts w:cs="Times New Roman"/>
          <w:sz w:val="20"/>
          <w:szCs w:val="20"/>
        </w:rPr>
        <w:t>30</w:t>
      </w:r>
      <w:r w:rsidR="00117CBB" w:rsidRPr="00C42836">
        <w:rPr>
          <w:rFonts w:cs="Times New Roman"/>
          <w:sz w:val="20"/>
          <w:szCs w:val="20"/>
        </w:rPr>
        <w:t>% are functioning</w:t>
      </w:r>
      <w:r>
        <w:rPr>
          <w:rFonts w:cs="Times New Roman"/>
          <w:sz w:val="20"/>
          <w:szCs w:val="20"/>
        </w:rPr>
        <w:t xml:space="preserve">, mainly cortisol </w:t>
      </w:r>
      <w:proofErr w:type="spellStart"/>
      <w:r>
        <w:rPr>
          <w:rFonts w:cs="Times New Roman"/>
          <w:sz w:val="20"/>
          <w:szCs w:val="20"/>
        </w:rPr>
        <w:t>secretiong</w:t>
      </w:r>
      <w:proofErr w:type="spellEnd"/>
      <w:r>
        <w:rPr>
          <w:rFonts w:cs="Times New Roman"/>
          <w:sz w:val="20"/>
          <w:szCs w:val="20"/>
        </w:rPr>
        <w:t xml:space="preserve"> &gt; </w:t>
      </w:r>
      <w:proofErr w:type="spellStart"/>
      <w:r>
        <w:rPr>
          <w:rFonts w:cs="Times New Roman"/>
          <w:sz w:val="20"/>
          <w:szCs w:val="20"/>
        </w:rPr>
        <w:t>phaeo</w:t>
      </w:r>
      <w:proofErr w:type="spellEnd"/>
      <w:r>
        <w:rPr>
          <w:rFonts w:cs="Times New Roman"/>
          <w:sz w:val="20"/>
          <w:szCs w:val="20"/>
        </w:rPr>
        <w:t>&gt; carcinomas &gt;</w:t>
      </w:r>
      <w:proofErr w:type="spellStart"/>
      <w:r>
        <w:rPr>
          <w:rFonts w:cs="Times New Roman"/>
          <w:sz w:val="20"/>
          <w:szCs w:val="20"/>
        </w:rPr>
        <w:t>mets</w:t>
      </w:r>
      <w:proofErr w:type="spellEnd"/>
      <w:r>
        <w:rPr>
          <w:rFonts w:cs="Times New Roman"/>
          <w:sz w:val="20"/>
          <w:szCs w:val="20"/>
        </w:rPr>
        <w:t xml:space="preserve"> &gt;aldosterone producing lumps</w:t>
      </w:r>
    </w:p>
    <w:p w14:paraId="3BE37AE1" w14:textId="5FAE088B" w:rsidR="00CF4CC4" w:rsidRDefault="00CF4CC4" w:rsidP="0043626B">
      <w:pPr>
        <w:numPr>
          <w:ilvl w:val="0"/>
          <w:numId w:val="48"/>
        </w:numPr>
        <w:spacing w:after="0"/>
        <w:rPr>
          <w:rFonts w:cs="Times New Roman"/>
          <w:sz w:val="20"/>
          <w:szCs w:val="20"/>
        </w:rPr>
      </w:pPr>
      <w:proofErr w:type="gramStart"/>
      <w:r>
        <w:rPr>
          <w:rFonts w:cs="Times New Roman"/>
          <w:sz w:val="20"/>
          <w:szCs w:val="20"/>
        </w:rPr>
        <w:t>adrenal</w:t>
      </w:r>
      <w:proofErr w:type="gramEnd"/>
      <w:r>
        <w:rPr>
          <w:rFonts w:cs="Times New Roman"/>
          <w:sz w:val="20"/>
          <w:szCs w:val="20"/>
        </w:rPr>
        <w:t xml:space="preserve"> </w:t>
      </w:r>
      <w:proofErr w:type="spellStart"/>
      <w:r>
        <w:rPr>
          <w:rFonts w:cs="Times New Roman"/>
          <w:sz w:val="20"/>
          <w:szCs w:val="20"/>
        </w:rPr>
        <w:t>Ca</w:t>
      </w:r>
      <w:proofErr w:type="spellEnd"/>
      <w:r>
        <w:rPr>
          <w:rFonts w:cs="Times New Roman"/>
          <w:sz w:val="20"/>
          <w:szCs w:val="20"/>
        </w:rPr>
        <w:t>, shit 2y prognosis survival &lt;50%</w:t>
      </w:r>
    </w:p>
    <w:p w14:paraId="328A9763" w14:textId="7743FB52" w:rsidR="00CF4CC4" w:rsidRDefault="00CF4CC4" w:rsidP="0043626B">
      <w:pPr>
        <w:numPr>
          <w:ilvl w:val="0"/>
          <w:numId w:val="48"/>
        </w:numPr>
        <w:spacing w:after="0"/>
        <w:rPr>
          <w:rFonts w:cs="Times New Roman"/>
          <w:sz w:val="20"/>
          <w:szCs w:val="20"/>
        </w:rPr>
      </w:pPr>
      <w:r>
        <w:rPr>
          <w:rFonts w:cs="Times New Roman"/>
          <w:sz w:val="20"/>
          <w:szCs w:val="20"/>
        </w:rPr>
        <w:t xml:space="preserve">If found, then </w:t>
      </w:r>
      <w:proofErr w:type="spellStart"/>
      <w:r>
        <w:rPr>
          <w:rFonts w:cs="Times New Roman"/>
          <w:sz w:val="20"/>
          <w:szCs w:val="20"/>
        </w:rPr>
        <w:t>Hx</w:t>
      </w:r>
      <w:proofErr w:type="spellEnd"/>
      <w:r>
        <w:rPr>
          <w:rFonts w:cs="Times New Roman"/>
          <w:sz w:val="20"/>
          <w:szCs w:val="20"/>
        </w:rPr>
        <w:t xml:space="preserve"> to see if sx of hormone excess + </w:t>
      </w:r>
      <w:proofErr w:type="spellStart"/>
      <w:r>
        <w:rPr>
          <w:rFonts w:cs="Times New Roman"/>
          <w:sz w:val="20"/>
          <w:szCs w:val="20"/>
        </w:rPr>
        <w:t>phaeo</w:t>
      </w:r>
      <w:proofErr w:type="spellEnd"/>
      <w:r>
        <w:rPr>
          <w:rFonts w:cs="Times New Roman"/>
          <w:sz w:val="20"/>
          <w:szCs w:val="20"/>
        </w:rPr>
        <w:t xml:space="preserve">, Ix for </w:t>
      </w:r>
      <w:proofErr w:type="spellStart"/>
      <w:r>
        <w:rPr>
          <w:rFonts w:cs="Times New Roman"/>
          <w:sz w:val="20"/>
          <w:szCs w:val="20"/>
        </w:rPr>
        <w:t>phaeo</w:t>
      </w:r>
      <w:proofErr w:type="spellEnd"/>
      <w:r>
        <w:rPr>
          <w:rFonts w:cs="Times New Roman"/>
          <w:sz w:val="20"/>
          <w:szCs w:val="20"/>
        </w:rPr>
        <w:t xml:space="preserve">, mineralocorticoid [HTN + </w:t>
      </w:r>
      <w:proofErr w:type="spellStart"/>
      <w:r>
        <w:rPr>
          <w:rFonts w:cs="Times New Roman"/>
          <w:sz w:val="20"/>
          <w:szCs w:val="20"/>
        </w:rPr>
        <w:t>hypokalaemia</w:t>
      </w:r>
      <w:proofErr w:type="spellEnd"/>
      <w:r w:rsidR="00514F8D">
        <w:rPr>
          <w:rFonts w:cs="Times New Roman"/>
          <w:sz w:val="20"/>
          <w:szCs w:val="20"/>
        </w:rPr>
        <w:t>, renin/ aldosterone ratio</w:t>
      </w:r>
      <w:r>
        <w:rPr>
          <w:rFonts w:cs="Times New Roman"/>
          <w:sz w:val="20"/>
          <w:szCs w:val="20"/>
        </w:rPr>
        <w:t xml:space="preserve">], </w:t>
      </w:r>
      <w:proofErr w:type="spellStart"/>
      <w:r>
        <w:rPr>
          <w:rFonts w:cs="Times New Roman"/>
          <w:sz w:val="20"/>
          <w:szCs w:val="20"/>
        </w:rPr>
        <w:t>cushings</w:t>
      </w:r>
      <w:proofErr w:type="spellEnd"/>
      <w:r>
        <w:rPr>
          <w:rFonts w:cs="Times New Roman"/>
          <w:sz w:val="20"/>
          <w:szCs w:val="20"/>
        </w:rPr>
        <w:t xml:space="preserve">, Image to look for signs of malignancy/ </w:t>
      </w:r>
      <w:proofErr w:type="spellStart"/>
      <w:r>
        <w:rPr>
          <w:rFonts w:cs="Times New Roman"/>
          <w:sz w:val="20"/>
          <w:szCs w:val="20"/>
        </w:rPr>
        <w:t>phaeo</w:t>
      </w:r>
      <w:proofErr w:type="spellEnd"/>
    </w:p>
    <w:p w14:paraId="060D7433" w14:textId="32A6792C" w:rsidR="00514F8D" w:rsidRDefault="00514F8D" w:rsidP="0043626B">
      <w:pPr>
        <w:numPr>
          <w:ilvl w:val="0"/>
          <w:numId w:val="48"/>
        </w:numPr>
        <w:spacing w:after="0"/>
        <w:rPr>
          <w:rFonts w:cs="Times New Roman"/>
          <w:sz w:val="20"/>
          <w:szCs w:val="20"/>
        </w:rPr>
      </w:pPr>
      <w:r>
        <w:rPr>
          <w:rFonts w:cs="Times New Roman"/>
          <w:sz w:val="20"/>
          <w:szCs w:val="20"/>
        </w:rPr>
        <w:t>Imaging characteristics:</w:t>
      </w:r>
    </w:p>
    <w:p w14:paraId="4D2F824C" w14:textId="20BE661B" w:rsidR="00514F8D" w:rsidRDefault="00514F8D" w:rsidP="00514F8D">
      <w:pPr>
        <w:numPr>
          <w:ilvl w:val="1"/>
          <w:numId w:val="48"/>
        </w:numPr>
        <w:spacing w:after="0"/>
        <w:rPr>
          <w:rFonts w:cs="Times New Roman"/>
          <w:sz w:val="20"/>
          <w:szCs w:val="20"/>
        </w:rPr>
      </w:pPr>
      <w:r>
        <w:rPr>
          <w:rFonts w:cs="Times New Roman"/>
          <w:sz w:val="20"/>
          <w:szCs w:val="20"/>
        </w:rPr>
        <w:t>Benign = homogenous, smooth border, &lt;10 HFU, no contrast enhancement, similar density to liver on MRI T2</w:t>
      </w:r>
    </w:p>
    <w:p w14:paraId="658B0151" w14:textId="39F1809A" w:rsidR="00514F8D" w:rsidRDefault="00514F8D" w:rsidP="00514F8D">
      <w:pPr>
        <w:numPr>
          <w:ilvl w:val="1"/>
          <w:numId w:val="48"/>
        </w:numPr>
        <w:spacing w:after="0"/>
        <w:rPr>
          <w:rFonts w:cs="Times New Roman"/>
          <w:sz w:val="20"/>
          <w:szCs w:val="20"/>
        </w:rPr>
      </w:pPr>
      <w:r>
        <w:rPr>
          <w:rFonts w:cs="Times New Roman"/>
          <w:sz w:val="20"/>
          <w:szCs w:val="20"/>
        </w:rPr>
        <w:t xml:space="preserve">Malignant = large, </w:t>
      </w:r>
      <w:r w:rsidR="00BA6708">
        <w:rPr>
          <w:rFonts w:cs="Times New Roman"/>
          <w:sz w:val="20"/>
          <w:szCs w:val="20"/>
        </w:rPr>
        <w:t>irregular</w:t>
      </w:r>
      <w:r>
        <w:rPr>
          <w:rFonts w:cs="Times New Roman"/>
          <w:sz w:val="20"/>
          <w:szCs w:val="20"/>
        </w:rPr>
        <w:t xml:space="preserve"> border, &gt;10 HFU, enhance with contrast</w:t>
      </w:r>
      <w:r w:rsidR="00752214">
        <w:rPr>
          <w:rFonts w:cs="Times New Roman"/>
          <w:sz w:val="20"/>
          <w:szCs w:val="20"/>
        </w:rPr>
        <w:t>, microcalcification, hyperintense on liver MRI T2</w:t>
      </w:r>
    </w:p>
    <w:p w14:paraId="53D24884" w14:textId="01FFB1E8" w:rsidR="00514F8D" w:rsidRDefault="00514F8D" w:rsidP="00514F8D">
      <w:pPr>
        <w:numPr>
          <w:ilvl w:val="0"/>
          <w:numId w:val="48"/>
        </w:numPr>
        <w:spacing w:after="0"/>
        <w:rPr>
          <w:rFonts w:cs="Times New Roman"/>
          <w:sz w:val="20"/>
          <w:szCs w:val="20"/>
        </w:rPr>
      </w:pPr>
      <w:r>
        <w:rPr>
          <w:rFonts w:cs="Times New Roman"/>
          <w:sz w:val="20"/>
          <w:szCs w:val="20"/>
        </w:rPr>
        <w:t>Note: FNA cannot differentiate benign from malignant</w:t>
      </w:r>
      <w:r w:rsidR="00752214">
        <w:rPr>
          <w:rFonts w:cs="Times New Roman"/>
          <w:sz w:val="20"/>
          <w:szCs w:val="20"/>
        </w:rPr>
        <w:t xml:space="preserve">, use FNA Bx only if </w:t>
      </w:r>
      <w:proofErr w:type="spellStart"/>
      <w:r w:rsidR="00752214">
        <w:rPr>
          <w:rFonts w:cs="Times New Roman"/>
          <w:sz w:val="20"/>
          <w:szCs w:val="20"/>
        </w:rPr>
        <w:t>mets</w:t>
      </w:r>
      <w:proofErr w:type="spellEnd"/>
      <w:r w:rsidR="00752214">
        <w:rPr>
          <w:rFonts w:cs="Times New Roman"/>
          <w:sz w:val="20"/>
          <w:szCs w:val="20"/>
        </w:rPr>
        <w:t xml:space="preserve"> suspected</w:t>
      </w:r>
    </w:p>
    <w:p w14:paraId="4958BA57" w14:textId="5D2B7F03" w:rsidR="00752214" w:rsidRDefault="00752214" w:rsidP="00514F8D">
      <w:pPr>
        <w:numPr>
          <w:ilvl w:val="0"/>
          <w:numId w:val="48"/>
        </w:numPr>
        <w:spacing w:after="0"/>
        <w:rPr>
          <w:rFonts w:cs="Times New Roman"/>
          <w:sz w:val="20"/>
          <w:szCs w:val="20"/>
        </w:rPr>
      </w:pPr>
      <w:r>
        <w:rPr>
          <w:rFonts w:cs="Times New Roman"/>
          <w:sz w:val="20"/>
          <w:szCs w:val="20"/>
        </w:rPr>
        <w:t xml:space="preserve">Indications for Sx: (1) Tumour &gt;4cm, if </w:t>
      </w:r>
      <w:proofErr w:type="spellStart"/>
      <w:r>
        <w:rPr>
          <w:rFonts w:cs="Times New Roman"/>
          <w:sz w:val="20"/>
          <w:szCs w:val="20"/>
        </w:rPr>
        <w:t>phaeo</w:t>
      </w:r>
      <w:proofErr w:type="spellEnd"/>
      <w:r>
        <w:rPr>
          <w:rFonts w:cs="Times New Roman"/>
          <w:sz w:val="20"/>
          <w:szCs w:val="20"/>
        </w:rPr>
        <w:t xml:space="preserve"> after bloc</w:t>
      </w:r>
      <w:r w:rsidR="008741A3">
        <w:rPr>
          <w:rFonts w:cs="Times New Roman"/>
          <w:sz w:val="20"/>
          <w:szCs w:val="20"/>
        </w:rPr>
        <w:t>k</w:t>
      </w:r>
      <w:r>
        <w:rPr>
          <w:rFonts w:cs="Times New Roman"/>
          <w:sz w:val="20"/>
          <w:szCs w:val="20"/>
        </w:rPr>
        <w:t>ade, if functioning adenoma</w:t>
      </w:r>
    </w:p>
    <w:p w14:paraId="68102034" w14:textId="32FBF88A" w:rsidR="00752214" w:rsidRPr="00C42836" w:rsidRDefault="00752214" w:rsidP="00752214">
      <w:pPr>
        <w:numPr>
          <w:ilvl w:val="1"/>
          <w:numId w:val="48"/>
        </w:numPr>
        <w:spacing w:after="0"/>
        <w:rPr>
          <w:rFonts w:cs="Times New Roman"/>
          <w:sz w:val="20"/>
          <w:szCs w:val="20"/>
        </w:rPr>
      </w:pPr>
      <w:r>
        <w:rPr>
          <w:rFonts w:cs="Times New Roman"/>
          <w:sz w:val="20"/>
          <w:szCs w:val="20"/>
        </w:rPr>
        <w:t xml:space="preserve">If not for Sx, THEN </w:t>
      </w:r>
      <w:r w:rsidRPr="00752214">
        <w:rPr>
          <w:rFonts w:cs="Times New Roman"/>
          <w:sz w:val="20"/>
          <w:szCs w:val="20"/>
        </w:rPr>
        <w:sym w:font="Wingdings" w:char="F0E0"/>
      </w:r>
      <w:r>
        <w:rPr>
          <w:rFonts w:cs="Times New Roman"/>
          <w:sz w:val="20"/>
          <w:szCs w:val="20"/>
        </w:rPr>
        <w:t xml:space="preserve"> </w:t>
      </w:r>
      <w:r w:rsidR="00962181">
        <w:rPr>
          <w:rFonts w:cs="Times New Roman"/>
          <w:sz w:val="20"/>
          <w:szCs w:val="20"/>
        </w:rPr>
        <w:t>repeat scans 4 – 6 monthly and growing remove, stable observe</w:t>
      </w:r>
    </w:p>
    <w:p w14:paraId="3D22DA5C" w14:textId="57E08016" w:rsidR="00117CBB" w:rsidRPr="00C42836" w:rsidRDefault="00117CBB" w:rsidP="0074353A">
      <w:pPr>
        <w:pStyle w:val="Heading1"/>
        <w:rPr>
          <w:rFonts w:ascii="Times New Roman" w:hAnsi="Times New Roman" w:cs="Times New Roman"/>
          <w:sz w:val="20"/>
          <w:szCs w:val="20"/>
        </w:rPr>
      </w:pPr>
      <w:bookmarkStart w:id="8" w:name="_Toc308039062"/>
      <w:r w:rsidRPr="00C42836">
        <w:rPr>
          <w:rFonts w:ascii="Times New Roman" w:hAnsi="Times New Roman" w:cs="Times New Roman"/>
          <w:sz w:val="20"/>
          <w:szCs w:val="20"/>
        </w:rPr>
        <w:t>Reproductive Endocrinology</w:t>
      </w:r>
      <w:bookmarkEnd w:id="8"/>
      <w:r w:rsidRPr="00C42836">
        <w:rPr>
          <w:rFonts w:ascii="Times New Roman" w:hAnsi="Times New Roman" w:cs="Times New Roman"/>
          <w:sz w:val="20"/>
          <w:szCs w:val="20"/>
        </w:rPr>
        <w:t xml:space="preserve"> </w:t>
      </w:r>
    </w:p>
    <w:p w14:paraId="02D35C97" w14:textId="77777777" w:rsidR="00117CBB" w:rsidRDefault="00117CBB" w:rsidP="0074353A">
      <w:pPr>
        <w:rPr>
          <w:rFonts w:cs="Times New Roman"/>
          <w:sz w:val="20"/>
          <w:szCs w:val="20"/>
        </w:rPr>
      </w:pPr>
    </w:p>
    <w:p w14:paraId="151DAD9E" w14:textId="12282E37" w:rsidR="00CC45C7" w:rsidRDefault="00CC45C7" w:rsidP="00CC45C7">
      <w:pPr>
        <w:pStyle w:val="ListParagraph"/>
        <w:numPr>
          <w:ilvl w:val="0"/>
          <w:numId w:val="112"/>
        </w:numPr>
        <w:rPr>
          <w:rFonts w:cs="Times New Roman"/>
          <w:sz w:val="20"/>
          <w:szCs w:val="20"/>
        </w:rPr>
      </w:pPr>
      <w:r>
        <w:rPr>
          <w:rFonts w:cs="Times New Roman"/>
          <w:sz w:val="20"/>
          <w:szCs w:val="20"/>
        </w:rPr>
        <w:t>Sex steroid biochemistry</w:t>
      </w:r>
    </w:p>
    <w:p w14:paraId="13287549" w14:textId="5425CCED" w:rsidR="00CC45C7" w:rsidRDefault="00CC45C7" w:rsidP="00CC45C7">
      <w:pPr>
        <w:pStyle w:val="ListParagraph"/>
        <w:numPr>
          <w:ilvl w:val="1"/>
          <w:numId w:val="112"/>
        </w:numPr>
        <w:rPr>
          <w:rFonts w:cs="Times New Roman"/>
          <w:sz w:val="20"/>
          <w:szCs w:val="20"/>
        </w:rPr>
      </w:pPr>
      <w:r>
        <w:rPr>
          <w:rFonts w:cs="Times New Roman"/>
          <w:sz w:val="20"/>
          <w:szCs w:val="20"/>
        </w:rPr>
        <w:t xml:space="preserve">Females 2 cell model: LH to Thecal cells [cholesterol </w:t>
      </w:r>
      <w:r w:rsidRPr="00CC45C7">
        <w:rPr>
          <w:rFonts w:cs="Times New Roman"/>
          <w:sz w:val="20"/>
          <w:szCs w:val="20"/>
        </w:rPr>
        <w:sym w:font="Wingdings" w:char="F0E0"/>
      </w:r>
      <w:r>
        <w:rPr>
          <w:rFonts w:cs="Times New Roman"/>
          <w:sz w:val="20"/>
          <w:szCs w:val="20"/>
        </w:rPr>
        <w:t xml:space="preserve"> androstenedione] </w:t>
      </w:r>
      <w:r w:rsidRPr="00CC45C7">
        <w:rPr>
          <w:rFonts w:cs="Times New Roman"/>
          <w:sz w:val="20"/>
          <w:szCs w:val="20"/>
        </w:rPr>
        <w:sym w:font="Wingdings" w:char="F0E0"/>
      </w:r>
      <w:r>
        <w:rPr>
          <w:rFonts w:cs="Times New Roman"/>
          <w:sz w:val="20"/>
          <w:szCs w:val="20"/>
        </w:rPr>
        <w:t xml:space="preserve"> FSH to granulosa cell [</w:t>
      </w:r>
      <w:proofErr w:type="spellStart"/>
      <w:r>
        <w:rPr>
          <w:rFonts w:cs="Times New Roman"/>
          <w:sz w:val="20"/>
          <w:szCs w:val="20"/>
        </w:rPr>
        <w:t>andronstenedione</w:t>
      </w:r>
      <w:proofErr w:type="spellEnd"/>
      <w:r>
        <w:rPr>
          <w:rFonts w:cs="Times New Roman"/>
          <w:sz w:val="20"/>
          <w:szCs w:val="20"/>
        </w:rPr>
        <w:t xml:space="preserve"> --&gt; estrone </w:t>
      </w:r>
      <w:r w:rsidRPr="00CC45C7">
        <w:rPr>
          <w:rFonts w:cs="Times New Roman"/>
          <w:sz w:val="20"/>
          <w:szCs w:val="20"/>
        </w:rPr>
        <w:sym w:font="Wingdings" w:char="F0E0"/>
      </w:r>
      <w:r>
        <w:rPr>
          <w:rFonts w:cs="Times New Roman"/>
          <w:sz w:val="20"/>
          <w:szCs w:val="20"/>
        </w:rPr>
        <w:t xml:space="preserve"> estradiol]</w:t>
      </w:r>
    </w:p>
    <w:p w14:paraId="49338121" w14:textId="71DCF210" w:rsidR="00CC45C7" w:rsidRDefault="008741A3" w:rsidP="00CC45C7">
      <w:pPr>
        <w:pStyle w:val="ListParagraph"/>
        <w:numPr>
          <w:ilvl w:val="1"/>
          <w:numId w:val="112"/>
        </w:numPr>
        <w:rPr>
          <w:rFonts w:cs="Times New Roman"/>
          <w:sz w:val="20"/>
          <w:szCs w:val="20"/>
        </w:rPr>
      </w:pPr>
      <w:r>
        <w:rPr>
          <w:rFonts w:cs="Times New Roman"/>
          <w:sz w:val="20"/>
          <w:szCs w:val="20"/>
        </w:rPr>
        <w:t xml:space="preserve">Males 1 cell: LH on Leydig cells [Cholesterol </w:t>
      </w:r>
      <w:r w:rsidRPr="008741A3">
        <w:rPr>
          <w:rFonts w:cs="Times New Roman"/>
          <w:sz w:val="20"/>
          <w:szCs w:val="20"/>
        </w:rPr>
        <w:sym w:font="Wingdings" w:char="F0E0"/>
      </w:r>
      <w:r>
        <w:rPr>
          <w:rFonts w:cs="Times New Roman"/>
          <w:sz w:val="20"/>
          <w:szCs w:val="20"/>
        </w:rPr>
        <w:t xml:space="preserve"> DHEA or androstenedione </w:t>
      </w:r>
      <w:r w:rsidRPr="008741A3">
        <w:rPr>
          <w:rFonts w:cs="Times New Roman"/>
          <w:sz w:val="20"/>
          <w:szCs w:val="20"/>
        </w:rPr>
        <w:sym w:font="Wingdings" w:char="F0E0"/>
      </w:r>
      <w:r>
        <w:rPr>
          <w:rFonts w:cs="Times New Roman"/>
          <w:sz w:val="20"/>
          <w:szCs w:val="20"/>
        </w:rPr>
        <w:t xml:space="preserve"> testosterone], FSH on Sertoli cells [spermatogenesis]</w:t>
      </w:r>
    </w:p>
    <w:p w14:paraId="712638F3" w14:textId="77777777" w:rsidR="008741A3" w:rsidRDefault="008741A3" w:rsidP="008741A3">
      <w:pPr>
        <w:pStyle w:val="ListParagraph"/>
        <w:numPr>
          <w:ilvl w:val="0"/>
          <w:numId w:val="112"/>
        </w:numPr>
        <w:rPr>
          <w:rFonts w:cs="Times New Roman"/>
          <w:sz w:val="20"/>
          <w:szCs w:val="20"/>
        </w:rPr>
      </w:pPr>
      <w:r>
        <w:rPr>
          <w:rFonts w:cs="Times New Roman"/>
          <w:sz w:val="20"/>
          <w:szCs w:val="20"/>
        </w:rPr>
        <w:t>Hirsutism</w:t>
      </w:r>
    </w:p>
    <w:p w14:paraId="1D4902EB" w14:textId="79BA5BF6" w:rsidR="00117CBB" w:rsidRDefault="00117CBB" w:rsidP="008741A3">
      <w:pPr>
        <w:pStyle w:val="ListParagraph"/>
        <w:numPr>
          <w:ilvl w:val="1"/>
          <w:numId w:val="112"/>
        </w:numPr>
        <w:rPr>
          <w:rFonts w:cs="Times New Roman"/>
          <w:sz w:val="20"/>
          <w:szCs w:val="20"/>
        </w:rPr>
      </w:pPr>
      <w:r w:rsidRPr="008741A3">
        <w:rPr>
          <w:rFonts w:cs="Times New Roman"/>
          <w:sz w:val="20"/>
          <w:szCs w:val="20"/>
        </w:rPr>
        <w:t>Androgen production in women</w:t>
      </w:r>
      <w:r w:rsidR="008741A3">
        <w:rPr>
          <w:rFonts w:cs="Times New Roman"/>
          <w:sz w:val="20"/>
          <w:szCs w:val="20"/>
        </w:rPr>
        <w:t xml:space="preserve"> occurs 50% in theca cells [LH action, if no FSH then don’t get granulosa cells making estradiol from androstenedione, rather shunted to testosterone]</w:t>
      </w:r>
      <w:r w:rsidRPr="008741A3">
        <w:rPr>
          <w:rFonts w:cs="Times New Roman"/>
          <w:sz w:val="20"/>
          <w:szCs w:val="20"/>
        </w:rPr>
        <w:t xml:space="preserve"> </w:t>
      </w:r>
    </w:p>
    <w:p w14:paraId="7D66EC6B" w14:textId="366641E4" w:rsidR="008741A3" w:rsidRDefault="008741A3" w:rsidP="008741A3">
      <w:pPr>
        <w:pStyle w:val="ListParagraph"/>
        <w:numPr>
          <w:ilvl w:val="1"/>
          <w:numId w:val="112"/>
        </w:numPr>
        <w:rPr>
          <w:rFonts w:cs="Times New Roman"/>
          <w:sz w:val="20"/>
          <w:szCs w:val="20"/>
        </w:rPr>
      </w:pPr>
      <w:r>
        <w:rPr>
          <w:rFonts w:cs="Times New Roman"/>
          <w:sz w:val="20"/>
          <w:szCs w:val="20"/>
        </w:rPr>
        <w:t xml:space="preserve">Definition </w:t>
      </w:r>
      <w:r w:rsidRPr="008741A3">
        <w:rPr>
          <w:rFonts w:cs="Times New Roman"/>
          <w:sz w:val="20"/>
          <w:szCs w:val="20"/>
        </w:rPr>
        <w:sym w:font="Wingdings" w:char="F0E0"/>
      </w:r>
      <w:r>
        <w:rPr>
          <w:rFonts w:cs="Times New Roman"/>
          <w:sz w:val="20"/>
          <w:szCs w:val="20"/>
        </w:rPr>
        <w:t xml:space="preserve"> excess facial and body hair in females in male distribution</w:t>
      </w:r>
    </w:p>
    <w:p w14:paraId="0BFA95FB" w14:textId="7FE9B081" w:rsidR="008741A3" w:rsidRDefault="008741A3" w:rsidP="008741A3">
      <w:pPr>
        <w:pStyle w:val="ListParagraph"/>
        <w:numPr>
          <w:ilvl w:val="1"/>
          <w:numId w:val="112"/>
        </w:numPr>
        <w:rPr>
          <w:rFonts w:cs="Times New Roman"/>
          <w:sz w:val="20"/>
          <w:szCs w:val="20"/>
        </w:rPr>
      </w:pPr>
      <w:r>
        <w:rPr>
          <w:rFonts w:cs="Times New Roman"/>
          <w:sz w:val="20"/>
          <w:szCs w:val="20"/>
        </w:rPr>
        <w:t>Causes: Ovarian [PCOS], Adrenal [</w:t>
      </w:r>
      <w:proofErr w:type="spellStart"/>
      <w:r>
        <w:rPr>
          <w:rFonts w:cs="Times New Roman"/>
          <w:sz w:val="20"/>
          <w:szCs w:val="20"/>
        </w:rPr>
        <w:t>Cushings</w:t>
      </w:r>
      <w:proofErr w:type="spellEnd"/>
      <w:r>
        <w:rPr>
          <w:rFonts w:cs="Times New Roman"/>
          <w:sz w:val="20"/>
          <w:szCs w:val="20"/>
        </w:rPr>
        <w:t xml:space="preserve"> syndrome, Late onset CAH as metabolites of 17OH progesterone gets shunted to testosterone]</w:t>
      </w:r>
    </w:p>
    <w:p w14:paraId="43253302" w14:textId="1E806451" w:rsidR="008741A3" w:rsidRDefault="008741A3" w:rsidP="008741A3">
      <w:pPr>
        <w:pStyle w:val="ListParagraph"/>
        <w:numPr>
          <w:ilvl w:val="1"/>
          <w:numId w:val="112"/>
        </w:numPr>
        <w:rPr>
          <w:rFonts w:cs="Times New Roman"/>
          <w:sz w:val="20"/>
          <w:szCs w:val="20"/>
        </w:rPr>
      </w:pPr>
      <w:r>
        <w:rPr>
          <w:rFonts w:cs="Times New Roman"/>
          <w:sz w:val="20"/>
          <w:szCs w:val="20"/>
        </w:rPr>
        <w:t>Investigations:</w:t>
      </w:r>
    </w:p>
    <w:p w14:paraId="0522AE2B" w14:textId="786501BC" w:rsidR="008741A3" w:rsidRDefault="00581FFF" w:rsidP="008741A3">
      <w:pPr>
        <w:pStyle w:val="ListParagraph"/>
        <w:numPr>
          <w:ilvl w:val="2"/>
          <w:numId w:val="112"/>
        </w:numPr>
        <w:rPr>
          <w:rFonts w:cs="Times New Roman"/>
          <w:sz w:val="20"/>
          <w:szCs w:val="20"/>
        </w:rPr>
      </w:pPr>
      <w:r>
        <w:rPr>
          <w:rFonts w:cs="Times New Roman"/>
          <w:sz w:val="20"/>
          <w:szCs w:val="20"/>
        </w:rPr>
        <w:t>SHBG and free androgen ind</w:t>
      </w:r>
      <w:r w:rsidR="008741A3">
        <w:rPr>
          <w:rFonts w:cs="Times New Roman"/>
          <w:sz w:val="20"/>
          <w:szCs w:val="20"/>
        </w:rPr>
        <w:t xml:space="preserve">ex, note SHBG decreases in obesity </w:t>
      </w:r>
      <w:r w:rsidR="008741A3" w:rsidRPr="008741A3">
        <w:rPr>
          <w:rFonts w:cs="Times New Roman"/>
          <w:sz w:val="20"/>
          <w:szCs w:val="20"/>
        </w:rPr>
        <w:sym w:font="Wingdings" w:char="F0E0"/>
      </w:r>
      <w:r w:rsidR="008741A3">
        <w:rPr>
          <w:rFonts w:cs="Times New Roman"/>
          <w:sz w:val="20"/>
          <w:szCs w:val="20"/>
        </w:rPr>
        <w:t xml:space="preserve"> </w:t>
      </w:r>
      <w:r>
        <w:rPr>
          <w:rFonts w:cs="Times New Roman"/>
          <w:sz w:val="20"/>
          <w:szCs w:val="20"/>
        </w:rPr>
        <w:t xml:space="preserve">increase free androgens + </w:t>
      </w:r>
      <w:proofErr w:type="spellStart"/>
      <w:r>
        <w:rPr>
          <w:rFonts w:cs="Times New Roman"/>
          <w:sz w:val="20"/>
          <w:szCs w:val="20"/>
        </w:rPr>
        <w:t>hirsuitism</w:t>
      </w:r>
      <w:proofErr w:type="spellEnd"/>
      <w:r>
        <w:rPr>
          <w:rFonts w:cs="Times New Roman"/>
          <w:sz w:val="20"/>
          <w:szCs w:val="20"/>
        </w:rPr>
        <w:t xml:space="preserve">, OCP increases SHBG </w:t>
      </w:r>
      <w:r w:rsidRPr="00581FFF">
        <w:rPr>
          <w:rFonts w:cs="Times New Roman"/>
          <w:sz w:val="20"/>
          <w:szCs w:val="20"/>
        </w:rPr>
        <w:sym w:font="Wingdings" w:char="F0E0"/>
      </w:r>
      <w:r>
        <w:rPr>
          <w:rFonts w:cs="Times New Roman"/>
          <w:sz w:val="20"/>
          <w:szCs w:val="20"/>
        </w:rPr>
        <w:t xml:space="preserve"> decreases free androgen</w:t>
      </w:r>
    </w:p>
    <w:p w14:paraId="1F9D80DB" w14:textId="6EB6DCCF" w:rsidR="00581FFF" w:rsidRDefault="00581FFF" w:rsidP="00581FFF">
      <w:pPr>
        <w:pStyle w:val="ListParagraph"/>
        <w:numPr>
          <w:ilvl w:val="2"/>
          <w:numId w:val="112"/>
        </w:numPr>
        <w:rPr>
          <w:rFonts w:cs="Times New Roman"/>
          <w:sz w:val="20"/>
          <w:szCs w:val="20"/>
        </w:rPr>
      </w:pPr>
      <w:r>
        <w:rPr>
          <w:rFonts w:cs="Times New Roman"/>
          <w:sz w:val="20"/>
          <w:szCs w:val="20"/>
        </w:rPr>
        <w:t xml:space="preserve">DHEAs </w:t>
      </w:r>
      <w:r w:rsidRPr="00581FFF">
        <w:rPr>
          <w:rFonts w:cs="Times New Roman"/>
          <w:sz w:val="20"/>
          <w:szCs w:val="20"/>
        </w:rPr>
        <w:sym w:font="Wingdings" w:char="F0E0"/>
      </w:r>
      <w:r>
        <w:rPr>
          <w:rFonts w:cs="Times New Roman"/>
          <w:sz w:val="20"/>
          <w:szCs w:val="20"/>
        </w:rPr>
        <w:t xml:space="preserve"> adrenal androgen</w:t>
      </w:r>
    </w:p>
    <w:p w14:paraId="7841E629" w14:textId="1327A191" w:rsidR="00581FFF" w:rsidRDefault="00581FFF" w:rsidP="00581FFF">
      <w:pPr>
        <w:pStyle w:val="ListParagraph"/>
        <w:numPr>
          <w:ilvl w:val="0"/>
          <w:numId w:val="112"/>
        </w:numPr>
        <w:rPr>
          <w:rFonts w:cs="Times New Roman"/>
          <w:sz w:val="20"/>
          <w:szCs w:val="20"/>
        </w:rPr>
      </w:pPr>
      <w:r>
        <w:rPr>
          <w:rFonts w:cs="Times New Roman"/>
          <w:sz w:val="20"/>
          <w:szCs w:val="20"/>
        </w:rPr>
        <w:t>PCOS</w:t>
      </w:r>
    </w:p>
    <w:p w14:paraId="726DF617" w14:textId="41D014FC" w:rsidR="00581FFF" w:rsidRDefault="00581FFF" w:rsidP="00581FFF">
      <w:pPr>
        <w:pStyle w:val="ListParagraph"/>
        <w:numPr>
          <w:ilvl w:val="1"/>
          <w:numId w:val="112"/>
        </w:numPr>
        <w:rPr>
          <w:rFonts w:cs="Times New Roman"/>
          <w:sz w:val="20"/>
          <w:szCs w:val="20"/>
        </w:rPr>
      </w:pPr>
      <w:r>
        <w:rPr>
          <w:rFonts w:cs="Times New Roman"/>
          <w:sz w:val="20"/>
          <w:szCs w:val="20"/>
        </w:rPr>
        <w:t xml:space="preserve">Diagnostic criterion </w:t>
      </w:r>
      <w:r w:rsidRPr="00581FFF">
        <w:rPr>
          <w:rFonts w:cs="Times New Roman"/>
          <w:sz w:val="20"/>
          <w:szCs w:val="20"/>
        </w:rPr>
        <w:sym w:font="Wingdings" w:char="F0E0"/>
      </w:r>
      <w:r>
        <w:rPr>
          <w:rFonts w:cs="Times New Roman"/>
          <w:sz w:val="20"/>
          <w:szCs w:val="20"/>
        </w:rPr>
        <w:t xml:space="preserve"> [2/3 of (1) hyperandrogenism (2) oligo or </w:t>
      </w:r>
      <w:r w:rsidR="00E239A1">
        <w:rPr>
          <w:rFonts w:cs="Times New Roman"/>
          <w:sz w:val="20"/>
          <w:szCs w:val="20"/>
        </w:rPr>
        <w:t>amenorrhea</w:t>
      </w:r>
      <w:r>
        <w:rPr>
          <w:rFonts w:cs="Times New Roman"/>
          <w:sz w:val="20"/>
          <w:szCs w:val="20"/>
        </w:rPr>
        <w:t xml:space="preserve"> (3) polycystic ovaries AND rule out of (1) </w:t>
      </w:r>
      <w:r w:rsidR="00E239A1">
        <w:rPr>
          <w:rFonts w:cs="Times New Roman"/>
          <w:sz w:val="20"/>
          <w:szCs w:val="20"/>
        </w:rPr>
        <w:t>hyperprolactinemia</w:t>
      </w:r>
      <w:r>
        <w:rPr>
          <w:rFonts w:cs="Times New Roman"/>
          <w:sz w:val="20"/>
          <w:szCs w:val="20"/>
        </w:rPr>
        <w:t xml:space="preserve"> (2) non-classical CAH (3) </w:t>
      </w:r>
      <w:r w:rsidR="00E239A1">
        <w:rPr>
          <w:rFonts w:cs="Times New Roman"/>
          <w:sz w:val="20"/>
          <w:szCs w:val="20"/>
        </w:rPr>
        <w:t>cushing’s</w:t>
      </w:r>
      <w:r>
        <w:rPr>
          <w:rFonts w:cs="Times New Roman"/>
          <w:sz w:val="20"/>
          <w:szCs w:val="20"/>
        </w:rPr>
        <w:t xml:space="preserve"> (4) Androgen secreting neoplasm]</w:t>
      </w:r>
    </w:p>
    <w:p w14:paraId="12599A58" w14:textId="50AB0666" w:rsidR="00581FFF" w:rsidRDefault="00581FFF" w:rsidP="00581FFF">
      <w:pPr>
        <w:pStyle w:val="ListParagraph"/>
        <w:numPr>
          <w:ilvl w:val="2"/>
          <w:numId w:val="112"/>
        </w:numPr>
        <w:rPr>
          <w:rFonts w:cs="Times New Roman"/>
          <w:sz w:val="20"/>
          <w:szCs w:val="20"/>
        </w:rPr>
      </w:pPr>
      <w:r>
        <w:rPr>
          <w:rFonts w:cs="Times New Roman"/>
          <w:sz w:val="20"/>
          <w:szCs w:val="20"/>
        </w:rPr>
        <w:t>Major cause of anovulatory infertility</w:t>
      </w:r>
    </w:p>
    <w:p w14:paraId="405D26EC" w14:textId="70BC6E83" w:rsidR="00581FFF" w:rsidRDefault="00581FFF" w:rsidP="00581FFF">
      <w:pPr>
        <w:pStyle w:val="ListParagraph"/>
        <w:numPr>
          <w:ilvl w:val="2"/>
          <w:numId w:val="112"/>
        </w:numPr>
        <w:rPr>
          <w:rFonts w:cs="Times New Roman"/>
          <w:sz w:val="20"/>
          <w:szCs w:val="20"/>
        </w:rPr>
      </w:pPr>
      <w:r>
        <w:rPr>
          <w:rFonts w:cs="Times New Roman"/>
          <w:sz w:val="20"/>
          <w:szCs w:val="20"/>
        </w:rPr>
        <w:t xml:space="preserve">Increased prevalence of cardiovascular risk factors similar to metabolic syndrome, 40% 40’s with PCOS </w:t>
      </w:r>
      <w:r w:rsidRPr="00581FFF">
        <w:rPr>
          <w:rFonts w:cs="Times New Roman"/>
          <w:sz w:val="20"/>
          <w:szCs w:val="20"/>
        </w:rPr>
        <w:sym w:font="Wingdings" w:char="F0E0"/>
      </w:r>
      <w:r>
        <w:rPr>
          <w:rFonts w:cs="Times New Roman"/>
          <w:sz w:val="20"/>
          <w:szCs w:val="20"/>
        </w:rPr>
        <w:t xml:space="preserve"> type 2 DM</w:t>
      </w:r>
    </w:p>
    <w:p w14:paraId="06D626CB" w14:textId="68795125" w:rsidR="00A80A05" w:rsidRDefault="000518EA" w:rsidP="00A80A05">
      <w:pPr>
        <w:pStyle w:val="ListParagraph"/>
        <w:numPr>
          <w:ilvl w:val="1"/>
          <w:numId w:val="112"/>
        </w:numPr>
        <w:rPr>
          <w:rFonts w:cs="Times New Roman"/>
          <w:sz w:val="20"/>
          <w:szCs w:val="20"/>
        </w:rPr>
      </w:pPr>
      <w:r>
        <w:rPr>
          <w:rFonts w:cs="Times New Roman"/>
          <w:sz w:val="20"/>
          <w:szCs w:val="20"/>
        </w:rPr>
        <w:t>Pathophysiology: LH and insulin increases androgen</w:t>
      </w:r>
      <w:r w:rsidR="0040505C">
        <w:rPr>
          <w:rFonts w:cs="Times New Roman"/>
          <w:sz w:val="20"/>
          <w:szCs w:val="20"/>
        </w:rPr>
        <w:t xml:space="preserve"> synergistically</w:t>
      </w:r>
      <w:r>
        <w:rPr>
          <w:rFonts w:cs="Times New Roman"/>
          <w:sz w:val="20"/>
          <w:szCs w:val="20"/>
        </w:rPr>
        <w:t xml:space="preserve"> production by theca cells in ovaries</w:t>
      </w:r>
      <w:r w:rsidR="009B17A4">
        <w:rPr>
          <w:rFonts w:cs="Times New Roman"/>
          <w:sz w:val="20"/>
          <w:szCs w:val="20"/>
        </w:rPr>
        <w:t>, increases risk of sleep apnoea and endometrial carcinoma</w:t>
      </w:r>
      <w:r w:rsidR="009C642C">
        <w:rPr>
          <w:rFonts w:cs="Times New Roman"/>
          <w:sz w:val="20"/>
          <w:szCs w:val="20"/>
        </w:rPr>
        <w:t xml:space="preserve"> an</w:t>
      </w:r>
      <w:r w:rsidR="00A80A05">
        <w:rPr>
          <w:rFonts w:cs="Times New Roman"/>
          <w:sz w:val="20"/>
          <w:szCs w:val="20"/>
        </w:rPr>
        <w:t>d diabetes related complications</w:t>
      </w:r>
      <w:r w:rsidR="0040505C">
        <w:rPr>
          <w:rFonts w:cs="Times New Roman"/>
          <w:sz w:val="20"/>
          <w:szCs w:val="20"/>
        </w:rPr>
        <w:t>. Insulin inhibits hepatic synthesis of SHBG thus increasing free testosterone</w:t>
      </w:r>
    </w:p>
    <w:p w14:paraId="29F98395" w14:textId="71374B07" w:rsidR="00117CBB" w:rsidRDefault="00117CBB" w:rsidP="00A80A05">
      <w:pPr>
        <w:pStyle w:val="ListParagraph"/>
        <w:numPr>
          <w:ilvl w:val="1"/>
          <w:numId w:val="112"/>
        </w:numPr>
        <w:rPr>
          <w:rFonts w:cs="Times New Roman"/>
          <w:sz w:val="20"/>
          <w:szCs w:val="20"/>
        </w:rPr>
      </w:pPr>
      <w:r w:rsidRPr="00A80A05">
        <w:rPr>
          <w:rFonts w:cs="Times New Roman"/>
          <w:sz w:val="20"/>
          <w:szCs w:val="20"/>
        </w:rPr>
        <w:t>Investigations</w:t>
      </w:r>
      <w:r w:rsidR="00A80A05">
        <w:rPr>
          <w:rFonts w:cs="Times New Roman"/>
          <w:sz w:val="20"/>
          <w:szCs w:val="20"/>
        </w:rPr>
        <w:t xml:space="preserve"> </w:t>
      </w:r>
      <w:r w:rsidR="00A80A05" w:rsidRPr="00A80A05">
        <w:rPr>
          <w:rFonts w:cs="Times New Roman"/>
          <w:sz w:val="20"/>
          <w:szCs w:val="20"/>
        </w:rPr>
        <w:sym w:font="Wingdings" w:char="F0E0"/>
      </w:r>
      <w:r w:rsidR="00A80A05">
        <w:rPr>
          <w:rFonts w:cs="Times New Roman"/>
          <w:sz w:val="20"/>
          <w:szCs w:val="20"/>
        </w:rPr>
        <w:t xml:space="preserve"> EXCLUSION OF OTHER CAUSES, LH &gt; FSH, high anti-</w:t>
      </w:r>
      <w:r w:rsidR="00CB0A77">
        <w:rPr>
          <w:rFonts w:cs="Times New Roman"/>
          <w:sz w:val="20"/>
          <w:szCs w:val="20"/>
        </w:rPr>
        <w:t>müllerian</w:t>
      </w:r>
      <w:r w:rsidR="00A80A05">
        <w:rPr>
          <w:rFonts w:cs="Times New Roman"/>
          <w:sz w:val="20"/>
          <w:szCs w:val="20"/>
        </w:rPr>
        <w:t xml:space="preserve"> hormone, </w:t>
      </w:r>
      <w:r w:rsidR="00CB0A77">
        <w:rPr>
          <w:rFonts w:cs="Times New Roman"/>
          <w:sz w:val="20"/>
          <w:szCs w:val="20"/>
        </w:rPr>
        <w:t>androgen profile</w:t>
      </w:r>
      <w:r w:rsidR="0040505C">
        <w:rPr>
          <w:rFonts w:cs="Times New Roman"/>
          <w:sz w:val="20"/>
          <w:szCs w:val="20"/>
        </w:rPr>
        <w:t>, pelvic US [&gt;12 cysts with sufficient volume]</w:t>
      </w:r>
    </w:p>
    <w:p w14:paraId="2D495464" w14:textId="61F91C65" w:rsidR="0040505C" w:rsidRDefault="0040505C" w:rsidP="00A80A05">
      <w:pPr>
        <w:pStyle w:val="ListParagraph"/>
        <w:numPr>
          <w:ilvl w:val="1"/>
          <w:numId w:val="112"/>
        </w:numPr>
        <w:rPr>
          <w:rFonts w:cs="Times New Roman"/>
          <w:sz w:val="20"/>
          <w:szCs w:val="20"/>
        </w:rPr>
      </w:pPr>
      <w:r>
        <w:rPr>
          <w:rFonts w:cs="Times New Roman"/>
          <w:sz w:val="20"/>
          <w:szCs w:val="20"/>
        </w:rPr>
        <w:t xml:space="preserve">Mx (1) </w:t>
      </w:r>
      <w:proofErr w:type="spellStart"/>
      <w:r>
        <w:rPr>
          <w:rFonts w:cs="Times New Roman"/>
          <w:sz w:val="20"/>
          <w:szCs w:val="20"/>
        </w:rPr>
        <w:t>Hirsuitism</w:t>
      </w:r>
      <w:proofErr w:type="spellEnd"/>
      <w:r>
        <w:rPr>
          <w:rFonts w:cs="Times New Roman"/>
          <w:sz w:val="20"/>
          <w:szCs w:val="20"/>
        </w:rPr>
        <w:t xml:space="preserve"> and acne </w:t>
      </w:r>
      <w:r w:rsidRPr="0040505C">
        <w:rPr>
          <w:rFonts w:cs="Times New Roman"/>
          <w:sz w:val="20"/>
          <w:szCs w:val="20"/>
        </w:rPr>
        <w:sym w:font="Wingdings" w:char="F0E0"/>
      </w:r>
      <w:r>
        <w:rPr>
          <w:rFonts w:cs="Times New Roman"/>
          <w:sz w:val="20"/>
          <w:szCs w:val="20"/>
        </w:rPr>
        <w:t xml:space="preserve"> cosmetic, ovarian suppression, OCP, anti-androgens [spironolactone] (2) Menstrual disturbances </w:t>
      </w:r>
      <w:r w:rsidRPr="0040505C">
        <w:rPr>
          <w:rFonts w:cs="Times New Roman"/>
          <w:sz w:val="20"/>
          <w:szCs w:val="20"/>
        </w:rPr>
        <w:sym w:font="Wingdings" w:char="F0E0"/>
      </w:r>
      <w:r>
        <w:rPr>
          <w:rFonts w:cs="Times New Roman"/>
          <w:sz w:val="20"/>
          <w:szCs w:val="20"/>
        </w:rPr>
        <w:t xml:space="preserve"> weight loss</w:t>
      </w:r>
      <w:r w:rsidR="006D6D1A">
        <w:rPr>
          <w:rFonts w:cs="Times New Roman"/>
          <w:sz w:val="20"/>
          <w:szCs w:val="20"/>
        </w:rPr>
        <w:t xml:space="preserve"> most important, metformin + clomiphene [BMI &gt;30, if &lt;30, then metformin] combination increased live birth rate considerably</w:t>
      </w:r>
    </w:p>
    <w:p w14:paraId="57556B4D" w14:textId="00CAA7CF" w:rsidR="006D6D1A" w:rsidRDefault="00F735CD" w:rsidP="00F735CD">
      <w:pPr>
        <w:pStyle w:val="ListParagraph"/>
        <w:numPr>
          <w:ilvl w:val="0"/>
          <w:numId w:val="112"/>
        </w:numPr>
        <w:rPr>
          <w:rFonts w:cs="Times New Roman"/>
          <w:sz w:val="20"/>
          <w:szCs w:val="20"/>
        </w:rPr>
      </w:pPr>
      <w:r>
        <w:rPr>
          <w:rFonts w:cs="Times New Roman"/>
          <w:sz w:val="20"/>
          <w:szCs w:val="20"/>
        </w:rPr>
        <w:t>Amenorrhea</w:t>
      </w:r>
    </w:p>
    <w:p w14:paraId="538E2BB2" w14:textId="57990CDD" w:rsidR="00F735CD" w:rsidRDefault="00983092" w:rsidP="00F735CD">
      <w:pPr>
        <w:pStyle w:val="ListParagraph"/>
        <w:numPr>
          <w:ilvl w:val="1"/>
          <w:numId w:val="112"/>
        </w:numPr>
        <w:rPr>
          <w:rFonts w:cs="Times New Roman"/>
          <w:sz w:val="20"/>
          <w:szCs w:val="20"/>
        </w:rPr>
      </w:pPr>
      <w:r>
        <w:rPr>
          <w:rFonts w:cs="Times New Roman"/>
          <w:sz w:val="20"/>
          <w:szCs w:val="20"/>
        </w:rPr>
        <w:t xml:space="preserve">Primary </w:t>
      </w:r>
      <w:r w:rsidRPr="00983092">
        <w:rPr>
          <w:rFonts w:cs="Times New Roman"/>
          <w:sz w:val="20"/>
          <w:szCs w:val="20"/>
        </w:rPr>
        <w:sym w:font="Wingdings" w:char="F0E0"/>
      </w:r>
      <w:r>
        <w:rPr>
          <w:rFonts w:cs="Times New Roman"/>
          <w:sz w:val="20"/>
          <w:szCs w:val="20"/>
        </w:rPr>
        <w:t xml:space="preserve"> never had menstrual period</w:t>
      </w:r>
    </w:p>
    <w:p w14:paraId="0BE7D312" w14:textId="368CA4EE" w:rsidR="00983092" w:rsidRDefault="00983092" w:rsidP="00F735CD">
      <w:pPr>
        <w:pStyle w:val="ListParagraph"/>
        <w:numPr>
          <w:ilvl w:val="1"/>
          <w:numId w:val="112"/>
        </w:numPr>
        <w:rPr>
          <w:rFonts w:cs="Times New Roman"/>
          <w:sz w:val="20"/>
          <w:szCs w:val="20"/>
        </w:rPr>
      </w:pPr>
      <w:r>
        <w:rPr>
          <w:rFonts w:cs="Times New Roman"/>
          <w:sz w:val="20"/>
          <w:szCs w:val="20"/>
        </w:rPr>
        <w:t xml:space="preserve">Secondary </w:t>
      </w:r>
      <w:r w:rsidRPr="00983092">
        <w:rPr>
          <w:rFonts w:cs="Times New Roman"/>
          <w:sz w:val="20"/>
          <w:szCs w:val="20"/>
        </w:rPr>
        <w:sym w:font="Wingdings" w:char="F0E0"/>
      </w:r>
      <w:r>
        <w:rPr>
          <w:rFonts w:cs="Times New Roman"/>
          <w:sz w:val="20"/>
          <w:szCs w:val="20"/>
        </w:rPr>
        <w:t xml:space="preserve"> had a menstrual period</w:t>
      </w:r>
    </w:p>
    <w:p w14:paraId="4CA001BF" w14:textId="50845573" w:rsidR="00983092" w:rsidRDefault="00983092" w:rsidP="00F735CD">
      <w:pPr>
        <w:pStyle w:val="ListParagraph"/>
        <w:numPr>
          <w:ilvl w:val="1"/>
          <w:numId w:val="112"/>
        </w:numPr>
        <w:rPr>
          <w:rFonts w:cs="Times New Roman"/>
          <w:sz w:val="20"/>
          <w:szCs w:val="20"/>
        </w:rPr>
      </w:pPr>
      <w:r>
        <w:rPr>
          <w:rFonts w:cs="Times New Roman"/>
          <w:sz w:val="20"/>
          <w:szCs w:val="20"/>
        </w:rPr>
        <w:t>Hypergonadotropic hypogonadism</w:t>
      </w:r>
    </w:p>
    <w:p w14:paraId="35D1E67F" w14:textId="44A39CDE" w:rsidR="00983092" w:rsidRDefault="00983092" w:rsidP="00983092">
      <w:pPr>
        <w:pStyle w:val="ListParagraph"/>
        <w:numPr>
          <w:ilvl w:val="2"/>
          <w:numId w:val="112"/>
        </w:numPr>
        <w:rPr>
          <w:rFonts w:cs="Times New Roman"/>
          <w:sz w:val="20"/>
          <w:szCs w:val="20"/>
        </w:rPr>
      </w:pPr>
      <w:r>
        <w:rPr>
          <w:rFonts w:cs="Times New Roman"/>
          <w:sz w:val="20"/>
          <w:szCs w:val="20"/>
        </w:rPr>
        <w:t>PCOS [LH high, FSH Normal], oestrogen [normal]</w:t>
      </w:r>
    </w:p>
    <w:p w14:paraId="53C5D3C7" w14:textId="00ACF1C3" w:rsidR="00983092" w:rsidRDefault="00983092" w:rsidP="00983092">
      <w:pPr>
        <w:pStyle w:val="ListParagraph"/>
        <w:numPr>
          <w:ilvl w:val="2"/>
          <w:numId w:val="112"/>
        </w:numPr>
        <w:rPr>
          <w:rFonts w:cs="Times New Roman"/>
          <w:sz w:val="20"/>
          <w:szCs w:val="20"/>
        </w:rPr>
      </w:pPr>
      <w:r>
        <w:rPr>
          <w:rFonts w:cs="Times New Roman"/>
          <w:sz w:val="20"/>
          <w:szCs w:val="20"/>
        </w:rPr>
        <w:t xml:space="preserve">Premature ovarian failure </w:t>
      </w:r>
      <w:r w:rsidRPr="00983092">
        <w:rPr>
          <w:rFonts w:cs="Times New Roman"/>
          <w:sz w:val="20"/>
          <w:szCs w:val="20"/>
        </w:rPr>
        <w:sym w:font="Wingdings" w:char="F0E0"/>
      </w:r>
      <w:r>
        <w:rPr>
          <w:rFonts w:cs="Times New Roman"/>
          <w:sz w:val="20"/>
          <w:szCs w:val="20"/>
        </w:rPr>
        <w:t xml:space="preserve"> oestrogen [low], gonadotrophin [FSH/ LH high]</w:t>
      </w:r>
    </w:p>
    <w:p w14:paraId="05C37EB7" w14:textId="613CA79B" w:rsidR="00983092" w:rsidRDefault="00983092" w:rsidP="00983092">
      <w:pPr>
        <w:pStyle w:val="ListParagraph"/>
        <w:numPr>
          <w:ilvl w:val="2"/>
          <w:numId w:val="112"/>
        </w:numPr>
        <w:rPr>
          <w:rFonts w:cs="Times New Roman"/>
          <w:sz w:val="20"/>
          <w:szCs w:val="20"/>
        </w:rPr>
      </w:pPr>
      <w:r>
        <w:rPr>
          <w:rFonts w:cs="Times New Roman"/>
          <w:sz w:val="20"/>
          <w:szCs w:val="20"/>
        </w:rPr>
        <w:t xml:space="preserve">Turner’s syndrome </w:t>
      </w:r>
      <w:r w:rsidRPr="00983092">
        <w:rPr>
          <w:rFonts w:cs="Times New Roman"/>
          <w:sz w:val="20"/>
          <w:szCs w:val="20"/>
        </w:rPr>
        <w:sym w:font="Wingdings" w:char="F0E0"/>
      </w:r>
      <w:r>
        <w:rPr>
          <w:rFonts w:cs="Times New Roman"/>
          <w:sz w:val="20"/>
          <w:szCs w:val="20"/>
        </w:rPr>
        <w:t xml:space="preserve"> </w:t>
      </w:r>
      <w:r w:rsidR="005223F2">
        <w:rPr>
          <w:rFonts w:cs="Times New Roman"/>
          <w:sz w:val="20"/>
          <w:szCs w:val="20"/>
        </w:rPr>
        <w:t>Karyotype [45 X</w:t>
      </w:r>
      <w:proofErr w:type="gramStart"/>
      <w:r w:rsidR="005223F2">
        <w:rPr>
          <w:rFonts w:cs="Times New Roman"/>
          <w:sz w:val="20"/>
          <w:szCs w:val="20"/>
        </w:rPr>
        <w:t>,O</w:t>
      </w:r>
      <w:proofErr w:type="gramEnd"/>
      <w:r w:rsidR="005223F2">
        <w:rPr>
          <w:rFonts w:cs="Times New Roman"/>
          <w:sz w:val="20"/>
          <w:szCs w:val="20"/>
        </w:rPr>
        <w:t xml:space="preserve">], oestrogen [low], </w:t>
      </w:r>
      <w:proofErr w:type="spellStart"/>
      <w:r w:rsidR="005223F2">
        <w:rPr>
          <w:rFonts w:cs="Times New Roman"/>
          <w:sz w:val="20"/>
          <w:szCs w:val="20"/>
        </w:rPr>
        <w:t>gonadotrophins</w:t>
      </w:r>
      <w:proofErr w:type="spellEnd"/>
      <w:r w:rsidR="005223F2">
        <w:rPr>
          <w:rFonts w:cs="Times New Roman"/>
          <w:sz w:val="20"/>
          <w:szCs w:val="20"/>
        </w:rPr>
        <w:t xml:space="preserve"> [FSH/ LH high], similar for XY gonadal dysgenesis</w:t>
      </w:r>
    </w:p>
    <w:p w14:paraId="2C9B69F5" w14:textId="650A1FF9" w:rsidR="005223F2" w:rsidRDefault="005223F2" w:rsidP="005223F2">
      <w:pPr>
        <w:pStyle w:val="ListParagraph"/>
        <w:numPr>
          <w:ilvl w:val="1"/>
          <w:numId w:val="112"/>
        </w:numPr>
        <w:rPr>
          <w:rFonts w:cs="Times New Roman"/>
          <w:sz w:val="20"/>
          <w:szCs w:val="20"/>
        </w:rPr>
      </w:pPr>
      <w:r>
        <w:rPr>
          <w:rFonts w:cs="Times New Roman"/>
          <w:sz w:val="20"/>
          <w:szCs w:val="20"/>
        </w:rPr>
        <w:t>Hypogonadotropic hypogonadism [</w:t>
      </w:r>
      <w:r w:rsidR="004B419D">
        <w:rPr>
          <w:rFonts w:cs="Times New Roman"/>
          <w:sz w:val="20"/>
          <w:szCs w:val="20"/>
        </w:rPr>
        <w:t>all low]</w:t>
      </w:r>
    </w:p>
    <w:p w14:paraId="6EF6C9B6" w14:textId="7EF46012" w:rsidR="005223F2" w:rsidRDefault="005223F2" w:rsidP="005223F2">
      <w:pPr>
        <w:pStyle w:val="ListParagraph"/>
        <w:numPr>
          <w:ilvl w:val="2"/>
          <w:numId w:val="112"/>
        </w:numPr>
        <w:rPr>
          <w:rFonts w:cs="Times New Roman"/>
          <w:sz w:val="20"/>
          <w:szCs w:val="20"/>
        </w:rPr>
      </w:pPr>
      <w:r>
        <w:rPr>
          <w:rFonts w:cs="Times New Roman"/>
          <w:sz w:val="20"/>
          <w:szCs w:val="20"/>
        </w:rPr>
        <w:t>Hypothalamic [stress</w:t>
      </w:r>
      <w:r w:rsidR="004B419D">
        <w:rPr>
          <w:rFonts w:cs="Times New Roman"/>
          <w:sz w:val="20"/>
          <w:szCs w:val="20"/>
        </w:rPr>
        <w:t xml:space="preserve">, exercise, weight loss, tumour, autoimmune hypophysitis]. Note hyperthyroidism </w:t>
      </w:r>
      <w:r w:rsidR="004B419D" w:rsidRPr="004B419D">
        <w:rPr>
          <w:rFonts w:cs="Times New Roman"/>
          <w:sz w:val="20"/>
          <w:szCs w:val="20"/>
        </w:rPr>
        <w:sym w:font="Wingdings" w:char="F0E0"/>
      </w:r>
      <w:r w:rsidR="004B419D">
        <w:rPr>
          <w:rFonts w:cs="Times New Roman"/>
          <w:sz w:val="20"/>
          <w:szCs w:val="20"/>
        </w:rPr>
        <w:t xml:space="preserve"> low oestrogen, inappropriately low/ normal FSH/LH</w:t>
      </w:r>
    </w:p>
    <w:p w14:paraId="5079807A" w14:textId="7E55C5C4" w:rsidR="004B419D" w:rsidRDefault="004B419D" w:rsidP="005223F2">
      <w:pPr>
        <w:pStyle w:val="ListParagraph"/>
        <w:numPr>
          <w:ilvl w:val="2"/>
          <w:numId w:val="112"/>
        </w:numPr>
        <w:rPr>
          <w:rFonts w:cs="Times New Roman"/>
          <w:sz w:val="20"/>
          <w:szCs w:val="20"/>
        </w:rPr>
      </w:pPr>
      <w:r>
        <w:rPr>
          <w:rFonts w:cs="Times New Roman"/>
          <w:sz w:val="20"/>
          <w:szCs w:val="20"/>
        </w:rPr>
        <w:t xml:space="preserve">Structural </w:t>
      </w:r>
      <w:r w:rsidRPr="004B419D">
        <w:rPr>
          <w:rFonts w:cs="Times New Roman"/>
          <w:sz w:val="20"/>
          <w:szCs w:val="20"/>
        </w:rPr>
        <w:sym w:font="Wingdings" w:char="F0E0"/>
      </w:r>
      <w:r>
        <w:rPr>
          <w:rFonts w:cs="Times New Roman"/>
          <w:sz w:val="20"/>
          <w:szCs w:val="20"/>
        </w:rPr>
        <w:t xml:space="preserve"> </w:t>
      </w:r>
      <w:proofErr w:type="spellStart"/>
      <w:r>
        <w:rPr>
          <w:rFonts w:cs="Times New Roman"/>
          <w:sz w:val="20"/>
          <w:szCs w:val="20"/>
        </w:rPr>
        <w:t>ashermans</w:t>
      </w:r>
      <w:proofErr w:type="spellEnd"/>
      <w:r>
        <w:rPr>
          <w:rFonts w:cs="Times New Roman"/>
          <w:sz w:val="20"/>
          <w:szCs w:val="20"/>
        </w:rPr>
        <w:t xml:space="preserve"> syndrome [adhesions]</w:t>
      </w:r>
    </w:p>
    <w:p w14:paraId="21C30B50" w14:textId="40B75882" w:rsidR="004B419D" w:rsidRDefault="004B419D" w:rsidP="004B419D">
      <w:pPr>
        <w:pStyle w:val="ListParagraph"/>
        <w:numPr>
          <w:ilvl w:val="1"/>
          <w:numId w:val="112"/>
        </w:numPr>
        <w:rPr>
          <w:rFonts w:cs="Times New Roman"/>
          <w:sz w:val="20"/>
          <w:szCs w:val="20"/>
        </w:rPr>
      </w:pPr>
      <w:proofErr w:type="spellStart"/>
      <w:r>
        <w:rPr>
          <w:rFonts w:cs="Times New Roman"/>
          <w:sz w:val="20"/>
          <w:szCs w:val="20"/>
        </w:rPr>
        <w:t>Hyperprolactinaemic</w:t>
      </w:r>
      <w:proofErr w:type="spellEnd"/>
    </w:p>
    <w:p w14:paraId="3B90E53E" w14:textId="2B28436F" w:rsidR="004B419D" w:rsidRDefault="004B419D" w:rsidP="004B419D">
      <w:pPr>
        <w:pStyle w:val="ListParagraph"/>
        <w:numPr>
          <w:ilvl w:val="2"/>
          <w:numId w:val="112"/>
        </w:numPr>
        <w:rPr>
          <w:rFonts w:cs="Times New Roman"/>
          <w:sz w:val="20"/>
          <w:szCs w:val="20"/>
        </w:rPr>
      </w:pPr>
      <w:r>
        <w:rPr>
          <w:rFonts w:cs="Times New Roman"/>
          <w:sz w:val="20"/>
          <w:szCs w:val="20"/>
        </w:rPr>
        <w:t xml:space="preserve">Check thyroid [hypo </w:t>
      </w:r>
      <w:r w:rsidRPr="004B419D">
        <w:rPr>
          <w:rFonts w:cs="Times New Roman"/>
          <w:sz w:val="20"/>
          <w:szCs w:val="20"/>
        </w:rPr>
        <w:sym w:font="Wingdings" w:char="F0E0"/>
      </w:r>
      <w:r>
        <w:rPr>
          <w:rFonts w:cs="Times New Roman"/>
          <w:sz w:val="20"/>
          <w:szCs w:val="20"/>
        </w:rPr>
        <w:t xml:space="preserve"> increased TRH </w:t>
      </w:r>
      <w:r w:rsidRPr="004B419D">
        <w:rPr>
          <w:rFonts w:cs="Times New Roman"/>
          <w:sz w:val="20"/>
          <w:szCs w:val="20"/>
        </w:rPr>
        <w:sym w:font="Wingdings" w:char="F0E0"/>
      </w:r>
      <w:r>
        <w:rPr>
          <w:rFonts w:cs="Times New Roman"/>
          <w:sz w:val="20"/>
          <w:szCs w:val="20"/>
        </w:rPr>
        <w:t xml:space="preserve"> </w:t>
      </w:r>
      <w:proofErr w:type="spellStart"/>
      <w:r>
        <w:rPr>
          <w:rFonts w:cs="Times New Roman"/>
          <w:sz w:val="20"/>
          <w:szCs w:val="20"/>
        </w:rPr>
        <w:t>incr</w:t>
      </w:r>
      <w:proofErr w:type="spellEnd"/>
      <w:r>
        <w:rPr>
          <w:rFonts w:cs="Times New Roman"/>
          <w:sz w:val="20"/>
          <w:szCs w:val="20"/>
        </w:rPr>
        <w:t xml:space="preserve"> prolactin], MRI for tumour</w:t>
      </w:r>
    </w:p>
    <w:p w14:paraId="42AFB125" w14:textId="78D7A876" w:rsidR="004B419D" w:rsidRDefault="004B419D" w:rsidP="004B419D">
      <w:pPr>
        <w:pStyle w:val="ListParagraph"/>
        <w:numPr>
          <w:ilvl w:val="0"/>
          <w:numId w:val="112"/>
        </w:numPr>
        <w:rPr>
          <w:rFonts w:cs="Times New Roman"/>
          <w:sz w:val="20"/>
          <w:szCs w:val="20"/>
        </w:rPr>
      </w:pPr>
      <w:r>
        <w:rPr>
          <w:rFonts w:cs="Times New Roman"/>
          <w:sz w:val="20"/>
          <w:szCs w:val="20"/>
        </w:rPr>
        <w:t>Turner’s</w:t>
      </w:r>
    </w:p>
    <w:p w14:paraId="0466A35E" w14:textId="70960139" w:rsidR="004B419D" w:rsidRDefault="004B419D" w:rsidP="004B419D">
      <w:pPr>
        <w:pStyle w:val="ListParagraph"/>
        <w:numPr>
          <w:ilvl w:val="1"/>
          <w:numId w:val="112"/>
        </w:numPr>
        <w:rPr>
          <w:rFonts w:cs="Times New Roman"/>
          <w:sz w:val="20"/>
          <w:szCs w:val="20"/>
        </w:rPr>
      </w:pPr>
      <w:r>
        <w:rPr>
          <w:rFonts w:cs="Times New Roman"/>
          <w:sz w:val="20"/>
          <w:szCs w:val="20"/>
        </w:rPr>
        <w:t>Complete or partial absence of X chromosome in phenotypic female</w:t>
      </w:r>
    </w:p>
    <w:p w14:paraId="45B9CAC3" w14:textId="03A479C7" w:rsidR="004B419D" w:rsidRDefault="004B419D" w:rsidP="004B419D">
      <w:pPr>
        <w:pStyle w:val="ListParagraph"/>
        <w:numPr>
          <w:ilvl w:val="1"/>
          <w:numId w:val="112"/>
        </w:numPr>
        <w:rPr>
          <w:rFonts w:cs="Times New Roman"/>
          <w:sz w:val="20"/>
          <w:szCs w:val="20"/>
        </w:rPr>
      </w:pPr>
      <w:r>
        <w:rPr>
          <w:rFonts w:cs="Times New Roman"/>
          <w:sz w:val="20"/>
          <w:szCs w:val="20"/>
        </w:rPr>
        <w:t>1:2500 live births</w:t>
      </w:r>
    </w:p>
    <w:p w14:paraId="5A9EC00E" w14:textId="4402C7D8" w:rsidR="004B419D" w:rsidRDefault="004B419D" w:rsidP="004B419D">
      <w:pPr>
        <w:pStyle w:val="ListParagraph"/>
        <w:numPr>
          <w:ilvl w:val="1"/>
          <w:numId w:val="112"/>
        </w:numPr>
        <w:rPr>
          <w:rFonts w:cs="Times New Roman"/>
          <w:sz w:val="20"/>
          <w:szCs w:val="20"/>
        </w:rPr>
      </w:pPr>
      <w:r>
        <w:rPr>
          <w:rFonts w:cs="Times New Roman"/>
          <w:sz w:val="20"/>
          <w:szCs w:val="20"/>
        </w:rPr>
        <w:t>Clinical features:</w:t>
      </w:r>
    </w:p>
    <w:p w14:paraId="76E733E3" w14:textId="364A1ED8" w:rsidR="00117CBB" w:rsidRPr="004B419D" w:rsidRDefault="004B419D" w:rsidP="0074353A">
      <w:pPr>
        <w:pStyle w:val="ListParagraph"/>
        <w:numPr>
          <w:ilvl w:val="2"/>
          <w:numId w:val="112"/>
        </w:numPr>
        <w:rPr>
          <w:rFonts w:cs="Times New Roman"/>
          <w:sz w:val="20"/>
          <w:szCs w:val="20"/>
        </w:rPr>
      </w:pPr>
      <w:r>
        <w:rPr>
          <w:rFonts w:cs="Times New Roman"/>
          <w:sz w:val="20"/>
          <w:szCs w:val="20"/>
        </w:rPr>
        <w:t>Short stature, ovarian dysgenesis [primary or secondary], infertility, web neck, wide carrying angle, coarctation + aortic dissection + bicuspid aortic valve, horseshoe kidney</w:t>
      </w:r>
    </w:p>
    <w:p w14:paraId="37F5C89A" w14:textId="4E5F0414" w:rsidR="00117CBB" w:rsidRPr="00C42836" w:rsidRDefault="00117CBB" w:rsidP="0074353A">
      <w:pPr>
        <w:rPr>
          <w:rFonts w:cs="Times New Roman"/>
          <w:sz w:val="20"/>
          <w:szCs w:val="20"/>
        </w:rPr>
      </w:pPr>
      <w:r w:rsidRPr="00C42836">
        <w:rPr>
          <w:rFonts w:cs="Times New Roman"/>
          <w:noProof/>
          <w:sz w:val="20"/>
          <w:szCs w:val="20"/>
        </w:rPr>
        <w:drawing>
          <wp:anchor distT="0" distB="0" distL="114300" distR="114300" simplePos="0" relativeHeight="251667456" behindDoc="1" locked="0" layoutInCell="1" allowOverlap="1" wp14:anchorId="67016F97" wp14:editId="7DEB7E73">
            <wp:simplePos x="0" y="0"/>
            <wp:positionH relativeFrom="column">
              <wp:posOffset>342900</wp:posOffset>
            </wp:positionH>
            <wp:positionV relativeFrom="paragraph">
              <wp:posOffset>151130</wp:posOffset>
            </wp:positionV>
            <wp:extent cx="4686300" cy="1584960"/>
            <wp:effectExtent l="0" t="0" r="12700" b="0"/>
            <wp:wrapNone/>
            <wp:docPr id="1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300"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D7DF4" w14:textId="77777777" w:rsidR="00117CBB" w:rsidRPr="00C42836" w:rsidRDefault="00117CBB" w:rsidP="0074353A">
      <w:pPr>
        <w:rPr>
          <w:rFonts w:cs="Times New Roman"/>
          <w:sz w:val="20"/>
          <w:szCs w:val="20"/>
        </w:rPr>
      </w:pPr>
    </w:p>
    <w:p w14:paraId="6575FAD1" w14:textId="77777777" w:rsidR="00117CBB" w:rsidRPr="00C42836" w:rsidRDefault="00117CBB" w:rsidP="0074353A">
      <w:pPr>
        <w:rPr>
          <w:rFonts w:cs="Times New Roman"/>
          <w:sz w:val="20"/>
          <w:szCs w:val="20"/>
        </w:rPr>
      </w:pPr>
    </w:p>
    <w:p w14:paraId="7A240375" w14:textId="77777777" w:rsidR="00117CBB" w:rsidRPr="00C42836" w:rsidRDefault="00117CBB" w:rsidP="0074353A">
      <w:pPr>
        <w:rPr>
          <w:rFonts w:cs="Times New Roman"/>
          <w:sz w:val="20"/>
          <w:szCs w:val="20"/>
        </w:rPr>
      </w:pPr>
    </w:p>
    <w:p w14:paraId="52A5900C" w14:textId="77777777" w:rsidR="00117CBB" w:rsidRPr="00C42836" w:rsidRDefault="00117CBB" w:rsidP="0074353A">
      <w:pPr>
        <w:rPr>
          <w:rFonts w:cs="Times New Roman"/>
          <w:sz w:val="20"/>
          <w:szCs w:val="20"/>
        </w:rPr>
      </w:pPr>
    </w:p>
    <w:p w14:paraId="3493EF9B" w14:textId="77777777" w:rsidR="00117CBB" w:rsidRPr="00C42836" w:rsidRDefault="00117CBB" w:rsidP="0074353A">
      <w:pPr>
        <w:rPr>
          <w:rFonts w:cs="Times New Roman"/>
          <w:sz w:val="20"/>
          <w:szCs w:val="20"/>
        </w:rPr>
      </w:pPr>
    </w:p>
    <w:p w14:paraId="2A5BDF95" w14:textId="77777777" w:rsidR="00117CBB" w:rsidRPr="00C42836" w:rsidRDefault="00117CBB" w:rsidP="0074353A">
      <w:pPr>
        <w:rPr>
          <w:rFonts w:cs="Times New Roman"/>
          <w:sz w:val="20"/>
          <w:szCs w:val="20"/>
        </w:rPr>
      </w:pPr>
    </w:p>
    <w:p w14:paraId="219D1B8A" w14:textId="77777777" w:rsidR="00117CBB" w:rsidRPr="00C42836" w:rsidRDefault="00117CBB" w:rsidP="0074353A">
      <w:pPr>
        <w:rPr>
          <w:rFonts w:cs="Times New Roman"/>
          <w:sz w:val="20"/>
          <w:szCs w:val="20"/>
        </w:rPr>
      </w:pPr>
    </w:p>
    <w:p w14:paraId="072F30A9" w14:textId="75487100" w:rsidR="009F0492" w:rsidRPr="004B419D" w:rsidRDefault="004B419D" w:rsidP="004B419D">
      <w:pPr>
        <w:spacing w:after="0"/>
        <w:rPr>
          <w:rFonts w:cs="Times New Roman"/>
          <w:b/>
          <w:sz w:val="20"/>
          <w:szCs w:val="20"/>
        </w:rPr>
      </w:pPr>
      <w:r w:rsidRPr="004B419D">
        <w:rPr>
          <w:rFonts w:cs="Times New Roman"/>
          <w:b/>
          <w:noProof/>
          <w:sz w:val="24"/>
        </w:rPr>
        <w:drawing>
          <wp:anchor distT="0" distB="0" distL="114300" distR="114300" simplePos="0" relativeHeight="251668480" behindDoc="0" locked="0" layoutInCell="1" allowOverlap="1" wp14:anchorId="3098BD69" wp14:editId="3EA5AF5D">
            <wp:simplePos x="0" y="0"/>
            <wp:positionH relativeFrom="column">
              <wp:posOffset>0</wp:posOffset>
            </wp:positionH>
            <wp:positionV relativeFrom="paragraph">
              <wp:posOffset>26670</wp:posOffset>
            </wp:positionV>
            <wp:extent cx="2604770" cy="2286000"/>
            <wp:effectExtent l="0" t="0" r="11430" b="0"/>
            <wp:wrapTight wrapText="bothSides">
              <wp:wrapPolygon edited="0">
                <wp:start x="0" y="0"/>
                <wp:lineTo x="0" y="21360"/>
                <wp:lineTo x="21484" y="21360"/>
                <wp:lineTo x="21484" y="0"/>
                <wp:lineTo x="0" y="0"/>
              </wp:wrapPolygon>
            </wp:wrapTight>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477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492" w:rsidRPr="004B419D">
        <w:rPr>
          <w:rFonts w:cs="Times New Roman"/>
          <w:b/>
          <w:color w:val="222831"/>
          <w:sz w:val="20"/>
          <w:szCs w:val="20"/>
        </w:rPr>
        <w:t>Primary Hypogonadism</w:t>
      </w:r>
    </w:p>
    <w:p w14:paraId="24781643" w14:textId="386A8555" w:rsidR="009F0492" w:rsidRPr="004B419D" w:rsidRDefault="009F0492" w:rsidP="0074353A">
      <w:pPr>
        <w:spacing w:after="0"/>
        <w:rPr>
          <w:rFonts w:cs="Times New Roman"/>
          <w:color w:val="222831"/>
          <w:sz w:val="20"/>
          <w:szCs w:val="20"/>
        </w:rPr>
      </w:pPr>
      <w:r w:rsidRPr="004B419D">
        <w:rPr>
          <w:rFonts w:cs="Times New Roman"/>
          <w:color w:val="222831"/>
          <w:sz w:val="20"/>
          <w:szCs w:val="20"/>
        </w:rPr>
        <w:t>Primary hypogonadism is due to testicular failure and is defined as a low testosterone level with elevated LH and FSH levels. Primary hypogonadism can have congenital or acquired causes. The most common congenital cause is Klinefelter syndrome (XXY karyotype). Acquired causes include exposure to certain chemotherapy agents, pelvic irradiation, mumps orchitis, trauma, and testicular torsion</w:t>
      </w:r>
    </w:p>
    <w:p w14:paraId="69A559DC" w14:textId="77777777" w:rsidR="009F0492" w:rsidRPr="004B419D" w:rsidRDefault="009F0492" w:rsidP="0074353A">
      <w:pPr>
        <w:spacing w:after="0"/>
        <w:rPr>
          <w:rFonts w:cs="Times New Roman"/>
          <w:color w:val="222831"/>
          <w:sz w:val="20"/>
          <w:szCs w:val="20"/>
        </w:rPr>
      </w:pPr>
    </w:p>
    <w:p w14:paraId="46E23666" w14:textId="77777777" w:rsidR="009F0492" w:rsidRPr="004B419D" w:rsidRDefault="009F0492" w:rsidP="0074353A">
      <w:pPr>
        <w:widowControl w:val="0"/>
        <w:autoSpaceDE w:val="0"/>
        <w:autoSpaceDN w:val="0"/>
        <w:adjustRightInd w:val="0"/>
        <w:spacing w:after="0"/>
        <w:rPr>
          <w:rFonts w:cs="Times New Roman"/>
          <w:b/>
          <w:color w:val="222831"/>
          <w:sz w:val="20"/>
          <w:szCs w:val="20"/>
        </w:rPr>
      </w:pPr>
      <w:r w:rsidRPr="004B419D">
        <w:rPr>
          <w:rFonts w:cs="Times New Roman"/>
          <w:b/>
          <w:color w:val="222831"/>
          <w:sz w:val="20"/>
          <w:szCs w:val="20"/>
        </w:rPr>
        <w:t>Secondary Hypogonadism</w:t>
      </w:r>
    </w:p>
    <w:p w14:paraId="07753D18" w14:textId="6F4DB1D5" w:rsidR="009F0492" w:rsidRPr="00C42836" w:rsidRDefault="009F0492" w:rsidP="0074353A">
      <w:pPr>
        <w:spacing w:after="0"/>
        <w:rPr>
          <w:rFonts w:ascii="OpenSans" w:hAnsi="OpenSans" w:cs="OpenSans"/>
          <w:color w:val="222831"/>
          <w:sz w:val="20"/>
          <w:szCs w:val="20"/>
        </w:rPr>
      </w:pPr>
      <w:r w:rsidRPr="004B419D">
        <w:rPr>
          <w:rFonts w:cs="Times New Roman"/>
          <w:color w:val="222831"/>
          <w:sz w:val="20"/>
          <w:szCs w:val="20"/>
        </w:rPr>
        <w:t>Caused by a hypothalamic or pituitary defect, secondary hypogonadism is defined as a low testosterone level with simultaneously low or inappropriately normal LH and FSH levels. Secondary hypogonadism also can be due to congenital or acquired causes. Idiopathic hypogonadotropic hypogonadism, with anosmia (Kallmann syndrome) or without anosmia, is an example of congenital secondary hypogonadism. Acquired causes include hyperprolactinemia, functioning or nonfunctioning pituitary adenomas or other sellar masses, chronic opiate use, corticosteroids (exogenous use or excessive endogenous), and infiltrative diseases (such as hemochromatosis)</w:t>
      </w:r>
      <w:r w:rsidRPr="00C42836">
        <w:rPr>
          <w:rFonts w:ascii="OpenSans" w:hAnsi="OpenSans" w:cs="OpenSans"/>
          <w:color w:val="222831"/>
          <w:sz w:val="20"/>
          <w:szCs w:val="20"/>
        </w:rPr>
        <w:t>.</w:t>
      </w:r>
    </w:p>
    <w:p w14:paraId="08883D62" w14:textId="77777777" w:rsidR="00DB633B" w:rsidRPr="00C42836" w:rsidRDefault="00DB633B" w:rsidP="0074353A">
      <w:pPr>
        <w:spacing w:after="0"/>
        <w:rPr>
          <w:rFonts w:ascii="OpenSans" w:hAnsi="OpenSans" w:cs="OpenSans"/>
          <w:color w:val="222831"/>
          <w:sz w:val="28"/>
          <w:szCs w:val="28"/>
        </w:rPr>
      </w:pPr>
    </w:p>
    <w:p w14:paraId="6DA77D04" w14:textId="5CD88D15" w:rsidR="00DB633B" w:rsidRPr="00C42836" w:rsidRDefault="00DB633B" w:rsidP="0074353A">
      <w:pPr>
        <w:spacing w:after="0"/>
        <w:rPr>
          <w:rFonts w:cs="Times New Roman"/>
          <w:sz w:val="20"/>
          <w:szCs w:val="20"/>
        </w:rPr>
      </w:pPr>
    </w:p>
    <w:p w14:paraId="450E7F40" w14:textId="77777777" w:rsidR="00DB633B" w:rsidRPr="00C42836" w:rsidRDefault="00DB633B" w:rsidP="0074353A">
      <w:pPr>
        <w:spacing w:after="0"/>
        <w:rPr>
          <w:rFonts w:cs="Times New Roman"/>
          <w:sz w:val="20"/>
          <w:szCs w:val="20"/>
        </w:rPr>
      </w:pPr>
    </w:p>
    <w:p w14:paraId="7E523588" w14:textId="77777777" w:rsidR="00DB633B" w:rsidRPr="00C42836" w:rsidRDefault="00DB633B" w:rsidP="0074353A">
      <w:pPr>
        <w:spacing w:after="0"/>
        <w:rPr>
          <w:rFonts w:cs="Times New Roman"/>
          <w:sz w:val="20"/>
          <w:szCs w:val="20"/>
        </w:rPr>
      </w:pPr>
    </w:p>
    <w:p w14:paraId="7016F556" w14:textId="77777777" w:rsidR="002A7C40" w:rsidRPr="00C42836" w:rsidRDefault="002A7C40" w:rsidP="0074353A">
      <w:pPr>
        <w:pStyle w:val="Heading1"/>
        <w:rPr>
          <w:rFonts w:ascii="Times New Roman" w:hAnsi="Times New Roman" w:cs="Times New Roman"/>
          <w:sz w:val="20"/>
          <w:szCs w:val="20"/>
        </w:rPr>
      </w:pPr>
      <w:bookmarkStart w:id="9" w:name="_Toc308039063"/>
      <w:r w:rsidRPr="00C42836">
        <w:rPr>
          <w:rFonts w:ascii="Times New Roman" w:hAnsi="Times New Roman" w:cs="Times New Roman"/>
          <w:sz w:val="20"/>
          <w:szCs w:val="20"/>
        </w:rPr>
        <w:t>Thyroid</w:t>
      </w:r>
      <w:bookmarkEnd w:id="9"/>
    </w:p>
    <w:p w14:paraId="3BCEC62D" w14:textId="77777777" w:rsidR="002A7C40" w:rsidRPr="00C42836" w:rsidRDefault="002A7C40" w:rsidP="0074353A">
      <w:pPr>
        <w:widowControl w:val="0"/>
        <w:autoSpaceDE w:val="0"/>
        <w:autoSpaceDN w:val="0"/>
        <w:adjustRightInd w:val="0"/>
        <w:rPr>
          <w:rFonts w:cs="Times New Roman"/>
          <w:sz w:val="20"/>
          <w:szCs w:val="20"/>
        </w:rPr>
      </w:pPr>
    </w:p>
    <w:p w14:paraId="06956F6A" w14:textId="77777777" w:rsidR="002A7C40" w:rsidRPr="00C42836" w:rsidRDefault="002A7C40" w:rsidP="0074353A">
      <w:pPr>
        <w:widowControl w:val="0"/>
        <w:autoSpaceDE w:val="0"/>
        <w:autoSpaceDN w:val="0"/>
        <w:adjustRightInd w:val="0"/>
        <w:rPr>
          <w:rFonts w:cs="Times New Roman"/>
          <w:b/>
          <w:sz w:val="20"/>
          <w:szCs w:val="20"/>
        </w:rPr>
      </w:pPr>
      <w:r w:rsidRPr="00C42836">
        <w:rPr>
          <w:rFonts w:cs="Times New Roman"/>
          <w:b/>
          <w:sz w:val="20"/>
          <w:szCs w:val="20"/>
        </w:rPr>
        <w:t>Thyroid autoimmunity</w:t>
      </w:r>
    </w:p>
    <w:p w14:paraId="5F058DDF" w14:textId="4AEA15FB" w:rsidR="0074353A" w:rsidRPr="00C42836" w:rsidRDefault="0074353A" w:rsidP="0043626B">
      <w:pPr>
        <w:pStyle w:val="NoSpacing"/>
        <w:numPr>
          <w:ilvl w:val="0"/>
          <w:numId w:val="53"/>
        </w:numPr>
        <w:rPr>
          <w:rFonts w:ascii="Times New Roman" w:hAnsi="Times New Roman" w:cs="Times New Roman"/>
          <w:sz w:val="20"/>
          <w:szCs w:val="20"/>
        </w:rPr>
      </w:pPr>
      <w:r w:rsidRPr="00C42836">
        <w:rPr>
          <w:rFonts w:ascii="Times New Roman" w:hAnsi="Times New Roman" w:cs="Times New Roman"/>
          <w:sz w:val="20"/>
          <w:szCs w:val="20"/>
        </w:rPr>
        <w:t>Very common, 20% of women</w:t>
      </w:r>
    </w:p>
    <w:p w14:paraId="3AF7AE64" w14:textId="5587098E" w:rsidR="0074353A" w:rsidRPr="00C42836" w:rsidRDefault="0074353A" w:rsidP="0043626B">
      <w:pPr>
        <w:pStyle w:val="NoSpacing"/>
        <w:numPr>
          <w:ilvl w:val="0"/>
          <w:numId w:val="53"/>
        </w:numPr>
        <w:rPr>
          <w:rFonts w:ascii="Times New Roman" w:hAnsi="Times New Roman" w:cs="Times New Roman"/>
          <w:sz w:val="20"/>
          <w:szCs w:val="20"/>
        </w:rPr>
      </w:pPr>
      <w:r w:rsidRPr="00C42836">
        <w:rPr>
          <w:rFonts w:ascii="Times New Roman" w:hAnsi="Times New Roman" w:cs="Times New Roman"/>
          <w:sz w:val="20"/>
          <w:szCs w:val="20"/>
        </w:rPr>
        <w:t>Graves disease (TRABs), hashimoto’s, idiopathic hypothyroidism, neonatal hypothyroidism (TRABS)</w:t>
      </w:r>
    </w:p>
    <w:p w14:paraId="38867CC1" w14:textId="5B43B4DF" w:rsidR="0074353A" w:rsidRPr="00C42836" w:rsidRDefault="0074353A" w:rsidP="0043626B">
      <w:pPr>
        <w:pStyle w:val="NoSpacing"/>
        <w:numPr>
          <w:ilvl w:val="0"/>
          <w:numId w:val="53"/>
        </w:numPr>
        <w:rPr>
          <w:rFonts w:ascii="Times New Roman" w:hAnsi="Times New Roman" w:cs="Times New Roman"/>
          <w:sz w:val="20"/>
          <w:szCs w:val="20"/>
        </w:rPr>
      </w:pPr>
      <w:r w:rsidRPr="00C42836">
        <w:rPr>
          <w:rFonts w:ascii="Times New Roman" w:hAnsi="Times New Roman" w:cs="Times New Roman"/>
          <w:sz w:val="20"/>
          <w:szCs w:val="20"/>
        </w:rPr>
        <w:t>Antibodies</w:t>
      </w:r>
    </w:p>
    <w:p w14:paraId="1A6CCEBC" w14:textId="4C9E7CA5" w:rsidR="0074353A" w:rsidRPr="00C42836" w:rsidRDefault="0074353A" w:rsidP="0043626B">
      <w:pPr>
        <w:pStyle w:val="NoSpacing"/>
        <w:numPr>
          <w:ilvl w:val="1"/>
          <w:numId w:val="53"/>
        </w:numPr>
        <w:rPr>
          <w:rFonts w:ascii="Times New Roman" w:hAnsi="Times New Roman" w:cs="Times New Roman"/>
          <w:sz w:val="20"/>
          <w:szCs w:val="20"/>
        </w:rPr>
      </w:pPr>
      <w:r w:rsidRPr="00C42836">
        <w:rPr>
          <w:rFonts w:ascii="Times New Roman" w:hAnsi="Times New Roman" w:cs="Times New Roman"/>
          <w:sz w:val="20"/>
          <w:szCs w:val="20"/>
        </w:rPr>
        <w:t>Thyroglobulin antibodies, an epiphenomenon</w:t>
      </w:r>
    </w:p>
    <w:p w14:paraId="4F7EC027" w14:textId="3E207F77" w:rsidR="0074353A" w:rsidRPr="00C42836" w:rsidRDefault="0074353A" w:rsidP="0043626B">
      <w:pPr>
        <w:pStyle w:val="NoSpacing"/>
        <w:numPr>
          <w:ilvl w:val="1"/>
          <w:numId w:val="53"/>
        </w:numPr>
        <w:rPr>
          <w:rFonts w:ascii="Times New Roman" w:hAnsi="Times New Roman" w:cs="Times New Roman"/>
          <w:sz w:val="20"/>
          <w:szCs w:val="20"/>
        </w:rPr>
      </w:pPr>
      <w:r w:rsidRPr="00C42836">
        <w:rPr>
          <w:rFonts w:ascii="Times New Roman" w:hAnsi="Times New Roman" w:cs="Times New Roman"/>
          <w:sz w:val="20"/>
          <w:szCs w:val="20"/>
        </w:rPr>
        <w:t>Thyroglobulin reactive T cells – major driver of T cell infiltration</w:t>
      </w:r>
    </w:p>
    <w:p w14:paraId="0C08869A" w14:textId="2B28FD47" w:rsidR="0074353A" w:rsidRPr="00C42836" w:rsidRDefault="0074353A" w:rsidP="0043626B">
      <w:pPr>
        <w:pStyle w:val="NoSpacing"/>
        <w:numPr>
          <w:ilvl w:val="1"/>
          <w:numId w:val="53"/>
        </w:numPr>
        <w:rPr>
          <w:rFonts w:ascii="Times New Roman" w:hAnsi="Times New Roman" w:cs="Times New Roman"/>
          <w:sz w:val="20"/>
          <w:szCs w:val="20"/>
        </w:rPr>
      </w:pPr>
      <w:r w:rsidRPr="00C42836">
        <w:rPr>
          <w:rFonts w:ascii="Times New Roman" w:hAnsi="Times New Roman" w:cs="Times New Roman"/>
          <w:sz w:val="20"/>
          <w:szCs w:val="20"/>
        </w:rPr>
        <w:t>TPO antibodies</w:t>
      </w:r>
    </w:p>
    <w:p w14:paraId="07E3044F" w14:textId="55F16084" w:rsidR="0074353A" w:rsidRPr="00C42836" w:rsidRDefault="0074353A" w:rsidP="0043626B">
      <w:pPr>
        <w:pStyle w:val="NoSpacing"/>
        <w:numPr>
          <w:ilvl w:val="1"/>
          <w:numId w:val="53"/>
        </w:numPr>
        <w:rPr>
          <w:rFonts w:ascii="Times New Roman" w:hAnsi="Times New Roman" w:cs="Times New Roman"/>
          <w:sz w:val="20"/>
          <w:szCs w:val="20"/>
        </w:rPr>
      </w:pPr>
      <w:r w:rsidRPr="00C42836">
        <w:rPr>
          <w:rFonts w:ascii="Times New Roman" w:hAnsi="Times New Roman" w:cs="Times New Roman"/>
          <w:sz w:val="20"/>
          <w:szCs w:val="20"/>
        </w:rPr>
        <w:t>TSH receptor Abs</w:t>
      </w:r>
    </w:p>
    <w:p w14:paraId="5E895792" w14:textId="39081638" w:rsidR="0074353A" w:rsidRPr="00C42836" w:rsidRDefault="0074353A" w:rsidP="0043626B">
      <w:pPr>
        <w:pStyle w:val="NoSpacing"/>
        <w:numPr>
          <w:ilvl w:val="2"/>
          <w:numId w:val="53"/>
        </w:numPr>
        <w:rPr>
          <w:rFonts w:ascii="Times New Roman" w:hAnsi="Times New Roman" w:cs="Times New Roman"/>
          <w:sz w:val="20"/>
          <w:szCs w:val="20"/>
        </w:rPr>
      </w:pPr>
      <w:r w:rsidRPr="00C42836">
        <w:rPr>
          <w:rFonts w:ascii="Times New Roman" w:hAnsi="Times New Roman" w:cs="Times New Roman"/>
          <w:sz w:val="20"/>
          <w:szCs w:val="20"/>
        </w:rPr>
        <w:t xml:space="preserve">May be blocking, stimulating or </w:t>
      </w:r>
      <w:r w:rsidR="00805592" w:rsidRPr="00C42836">
        <w:rPr>
          <w:rFonts w:ascii="Times New Roman" w:hAnsi="Times New Roman" w:cs="Times New Roman"/>
          <w:sz w:val="20"/>
          <w:szCs w:val="20"/>
        </w:rPr>
        <w:t>neutral</w:t>
      </w:r>
    </w:p>
    <w:p w14:paraId="7C6E92F1" w14:textId="77777777" w:rsidR="00805592" w:rsidRPr="00C42836" w:rsidRDefault="00805592" w:rsidP="00805592">
      <w:pPr>
        <w:pStyle w:val="NoSpacing"/>
        <w:rPr>
          <w:rFonts w:ascii="Times New Roman" w:hAnsi="Times New Roman" w:cs="Times New Roman"/>
          <w:sz w:val="20"/>
          <w:szCs w:val="20"/>
        </w:rPr>
      </w:pPr>
    </w:p>
    <w:p w14:paraId="06494720" w14:textId="0CFCE4D1" w:rsidR="00805592" w:rsidRPr="00C42836" w:rsidRDefault="00805592" w:rsidP="00805592">
      <w:pPr>
        <w:pStyle w:val="NoSpacing"/>
        <w:rPr>
          <w:rFonts w:ascii="Times New Roman" w:hAnsi="Times New Roman" w:cs="Times New Roman"/>
          <w:b/>
          <w:sz w:val="20"/>
          <w:szCs w:val="20"/>
        </w:rPr>
      </w:pPr>
      <w:r w:rsidRPr="00C42836">
        <w:rPr>
          <w:rFonts w:ascii="Times New Roman" w:hAnsi="Times New Roman" w:cs="Times New Roman"/>
          <w:b/>
          <w:sz w:val="20"/>
          <w:szCs w:val="20"/>
        </w:rPr>
        <w:t>Graves disease</w:t>
      </w:r>
    </w:p>
    <w:p w14:paraId="443A55DD" w14:textId="4CCFF377" w:rsidR="00805592" w:rsidRPr="00C42836" w:rsidRDefault="00805592" w:rsidP="0043626B">
      <w:pPr>
        <w:pStyle w:val="NoSpacing"/>
        <w:numPr>
          <w:ilvl w:val="0"/>
          <w:numId w:val="86"/>
        </w:numPr>
        <w:rPr>
          <w:rFonts w:ascii="Times New Roman" w:hAnsi="Times New Roman" w:cs="Times New Roman"/>
          <w:sz w:val="20"/>
          <w:szCs w:val="20"/>
        </w:rPr>
      </w:pPr>
      <w:r w:rsidRPr="00C42836">
        <w:rPr>
          <w:rFonts w:ascii="Times New Roman" w:hAnsi="Times New Roman" w:cs="Times New Roman"/>
          <w:sz w:val="20"/>
          <w:szCs w:val="20"/>
        </w:rPr>
        <w:t xml:space="preserve">Features include hyperthyroidism, goiter, graves </w:t>
      </w:r>
      <w:proofErr w:type="spellStart"/>
      <w:r w:rsidRPr="00C42836">
        <w:rPr>
          <w:rFonts w:ascii="Times New Roman" w:hAnsi="Times New Roman" w:cs="Times New Roman"/>
          <w:sz w:val="20"/>
          <w:szCs w:val="20"/>
        </w:rPr>
        <w:t>opthalmopathy</w:t>
      </w:r>
      <w:proofErr w:type="spellEnd"/>
      <w:r w:rsidRPr="00C42836">
        <w:rPr>
          <w:rFonts w:ascii="Times New Roman" w:hAnsi="Times New Roman" w:cs="Times New Roman"/>
          <w:sz w:val="20"/>
          <w:szCs w:val="20"/>
        </w:rPr>
        <w:t xml:space="preserve"> and thyroid </w:t>
      </w:r>
      <w:proofErr w:type="spellStart"/>
      <w:r w:rsidRPr="00C42836">
        <w:rPr>
          <w:rFonts w:ascii="Times New Roman" w:hAnsi="Times New Roman" w:cs="Times New Roman"/>
          <w:sz w:val="20"/>
          <w:szCs w:val="20"/>
        </w:rPr>
        <w:t>acropatchy</w:t>
      </w:r>
      <w:proofErr w:type="spellEnd"/>
    </w:p>
    <w:p w14:paraId="60BBF5EB" w14:textId="6567EA26" w:rsidR="00805592" w:rsidRPr="00C42836" w:rsidRDefault="00805592" w:rsidP="0043626B">
      <w:pPr>
        <w:pStyle w:val="NoSpacing"/>
        <w:numPr>
          <w:ilvl w:val="0"/>
          <w:numId w:val="86"/>
        </w:numPr>
        <w:rPr>
          <w:rFonts w:ascii="Times New Roman" w:hAnsi="Times New Roman" w:cs="Times New Roman"/>
          <w:sz w:val="20"/>
          <w:szCs w:val="20"/>
        </w:rPr>
      </w:pPr>
      <w:r w:rsidRPr="00C42836">
        <w:rPr>
          <w:rFonts w:ascii="Times New Roman" w:hAnsi="Times New Roman" w:cs="Times New Roman"/>
          <w:sz w:val="20"/>
          <w:szCs w:val="20"/>
        </w:rPr>
        <w:t xml:space="preserve">Susceptibility generalizes to all autoimmune </w:t>
      </w:r>
      <w:proofErr w:type="spellStart"/>
      <w:r w:rsidRPr="00C42836">
        <w:rPr>
          <w:rFonts w:ascii="Times New Roman" w:hAnsi="Times New Roman" w:cs="Times New Roman"/>
          <w:sz w:val="20"/>
          <w:szCs w:val="20"/>
        </w:rPr>
        <w:t>throid</w:t>
      </w:r>
      <w:proofErr w:type="spellEnd"/>
      <w:r w:rsidRPr="00C42836">
        <w:rPr>
          <w:rFonts w:ascii="Times New Roman" w:hAnsi="Times New Roman" w:cs="Times New Roman"/>
          <w:sz w:val="20"/>
          <w:szCs w:val="20"/>
        </w:rPr>
        <w:t xml:space="preserve"> disease and patients may move from one disease to the other over the years, </w:t>
      </w:r>
      <w:proofErr w:type="spellStart"/>
      <w:r w:rsidRPr="00C42836">
        <w:rPr>
          <w:rFonts w:ascii="Times New Roman" w:hAnsi="Times New Roman" w:cs="Times New Roman"/>
          <w:sz w:val="20"/>
          <w:szCs w:val="20"/>
        </w:rPr>
        <w:t>eg</w:t>
      </w:r>
      <w:proofErr w:type="spellEnd"/>
      <w:r w:rsidRPr="00C42836">
        <w:rPr>
          <w:rFonts w:ascii="Times New Roman" w:hAnsi="Times New Roman" w:cs="Times New Roman"/>
          <w:sz w:val="20"/>
          <w:szCs w:val="20"/>
        </w:rPr>
        <w:t xml:space="preserve"> from graves to </w:t>
      </w:r>
      <w:proofErr w:type="spellStart"/>
      <w:r w:rsidRPr="00C42836">
        <w:rPr>
          <w:rFonts w:ascii="Times New Roman" w:hAnsi="Times New Roman" w:cs="Times New Roman"/>
          <w:sz w:val="20"/>
          <w:szCs w:val="20"/>
        </w:rPr>
        <w:t>hashimotos</w:t>
      </w:r>
      <w:proofErr w:type="spellEnd"/>
    </w:p>
    <w:p w14:paraId="1F2B910A" w14:textId="16286A0E" w:rsidR="00805592" w:rsidRPr="00C42836" w:rsidRDefault="00805592" w:rsidP="0043626B">
      <w:pPr>
        <w:pStyle w:val="NoSpacing"/>
        <w:numPr>
          <w:ilvl w:val="0"/>
          <w:numId w:val="86"/>
        </w:numPr>
        <w:rPr>
          <w:rFonts w:ascii="Times New Roman" w:hAnsi="Times New Roman" w:cs="Times New Roman"/>
          <w:sz w:val="20"/>
          <w:szCs w:val="20"/>
        </w:rPr>
      </w:pPr>
      <w:r w:rsidRPr="00C42836">
        <w:rPr>
          <w:rFonts w:ascii="Times New Roman" w:hAnsi="Times New Roman" w:cs="Times New Roman"/>
          <w:sz w:val="20"/>
          <w:szCs w:val="20"/>
        </w:rPr>
        <w:t>Epidemiology – women &gt;&gt;&gt; men, natural history = relapsing and remitting, untreated 25% will remit, untreated mortality 11 – 50%</w:t>
      </w:r>
    </w:p>
    <w:p w14:paraId="27796125" w14:textId="76909BE9" w:rsidR="00805592" w:rsidRPr="00C42836" w:rsidRDefault="00805592" w:rsidP="0043626B">
      <w:pPr>
        <w:pStyle w:val="NoSpacing"/>
        <w:numPr>
          <w:ilvl w:val="0"/>
          <w:numId w:val="86"/>
        </w:numPr>
        <w:rPr>
          <w:rFonts w:ascii="Times New Roman" w:hAnsi="Times New Roman" w:cs="Times New Roman"/>
          <w:sz w:val="20"/>
          <w:szCs w:val="20"/>
        </w:rPr>
      </w:pPr>
      <w:r w:rsidRPr="00C42836">
        <w:rPr>
          <w:rFonts w:ascii="Times New Roman" w:hAnsi="Times New Roman" w:cs="Times New Roman"/>
          <w:sz w:val="20"/>
          <w:szCs w:val="20"/>
        </w:rPr>
        <w:t>AF related to hyperthyroidism has high embolism risk (10%)</w:t>
      </w:r>
    </w:p>
    <w:p w14:paraId="24BA20D3" w14:textId="2ECCE5A5" w:rsidR="00805592" w:rsidRPr="00C42836" w:rsidRDefault="00805592" w:rsidP="0043626B">
      <w:pPr>
        <w:pStyle w:val="NoSpacing"/>
        <w:numPr>
          <w:ilvl w:val="0"/>
          <w:numId w:val="86"/>
        </w:numPr>
        <w:rPr>
          <w:rFonts w:ascii="Times New Roman" w:hAnsi="Times New Roman" w:cs="Times New Roman"/>
          <w:sz w:val="20"/>
          <w:szCs w:val="20"/>
        </w:rPr>
      </w:pPr>
      <w:r w:rsidRPr="00C42836">
        <w:rPr>
          <w:rFonts w:ascii="Times New Roman" w:hAnsi="Times New Roman" w:cs="Times New Roman"/>
          <w:sz w:val="20"/>
          <w:szCs w:val="20"/>
        </w:rPr>
        <w:t xml:space="preserve">Graves </w:t>
      </w:r>
      <w:proofErr w:type="spellStart"/>
      <w:r w:rsidRPr="00C42836">
        <w:rPr>
          <w:rFonts w:ascii="Times New Roman" w:hAnsi="Times New Roman" w:cs="Times New Roman"/>
          <w:sz w:val="20"/>
          <w:szCs w:val="20"/>
        </w:rPr>
        <w:t>opthalmopathy</w:t>
      </w:r>
      <w:proofErr w:type="spellEnd"/>
    </w:p>
    <w:p w14:paraId="1389F6C7" w14:textId="0D451A59" w:rsidR="00805592" w:rsidRPr="00C42836" w:rsidRDefault="00805592" w:rsidP="0043626B">
      <w:pPr>
        <w:pStyle w:val="NoSpacing"/>
        <w:numPr>
          <w:ilvl w:val="1"/>
          <w:numId w:val="86"/>
        </w:numPr>
        <w:rPr>
          <w:rFonts w:ascii="Times New Roman" w:hAnsi="Times New Roman" w:cs="Times New Roman"/>
          <w:sz w:val="20"/>
          <w:szCs w:val="20"/>
        </w:rPr>
      </w:pPr>
      <w:r w:rsidRPr="00C42836">
        <w:rPr>
          <w:rFonts w:ascii="Times New Roman" w:hAnsi="Times New Roman" w:cs="Times New Roman"/>
          <w:sz w:val="20"/>
          <w:szCs w:val="20"/>
        </w:rPr>
        <w:t>Exophthalmos, proptosis, lid lag, chemosis, corneal ulcers due to exposure keratitis, decreased visual acuity</w:t>
      </w:r>
    </w:p>
    <w:p w14:paraId="2F108AA5" w14:textId="2A147BC1" w:rsidR="00805592" w:rsidRPr="00C42836" w:rsidRDefault="00805592" w:rsidP="0043626B">
      <w:pPr>
        <w:pStyle w:val="NoSpacing"/>
        <w:numPr>
          <w:ilvl w:val="0"/>
          <w:numId w:val="86"/>
        </w:numPr>
        <w:rPr>
          <w:rFonts w:ascii="Times New Roman" w:hAnsi="Times New Roman" w:cs="Times New Roman"/>
          <w:sz w:val="20"/>
          <w:szCs w:val="20"/>
        </w:rPr>
      </w:pPr>
      <w:r w:rsidRPr="00C42836">
        <w:rPr>
          <w:rFonts w:ascii="Times New Roman" w:hAnsi="Times New Roman" w:cs="Times New Roman"/>
          <w:sz w:val="20"/>
          <w:szCs w:val="20"/>
        </w:rPr>
        <w:t>Mx</w:t>
      </w:r>
    </w:p>
    <w:p w14:paraId="28A3AC44" w14:textId="18603EC2" w:rsidR="00805592" w:rsidRPr="00C42836" w:rsidRDefault="00805592" w:rsidP="0043626B">
      <w:pPr>
        <w:pStyle w:val="NoSpacing"/>
        <w:numPr>
          <w:ilvl w:val="1"/>
          <w:numId w:val="86"/>
        </w:numPr>
        <w:rPr>
          <w:rFonts w:ascii="Times New Roman" w:hAnsi="Times New Roman" w:cs="Times New Roman"/>
          <w:sz w:val="20"/>
          <w:szCs w:val="20"/>
        </w:rPr>
      </w:pPr>
      <w:r w:rsidRPr="00C42836">
        <w:rPr>
          <w:rFonts w:ascii="Times New Roman" w:hAnsi="Times New Roman" w:cs="Times New Roman"/>
          <w:sz w:val="20"/>
          <w:szCs w:val="20"/>
        </w:rPr>
        <w:t>Antithyroid drugs</w:t>
      </w:r>
    </w:p>
    <w:p w14:paraId="6EDC66CA" w14:textId="574534D6" w:rsidR="00805592" w:rsidRPr="00C42836" w:rsidRDefault="00805592" w:rsidP="0043626B">
      <w:pPr>
        <w:pStyle w:val="NoSpacing"/>
        <w:numPr>
          <w:ilvl w:val="2"/>
          <w:numId w:val="86"/>
        </w:numPr>
        <w:rPr>
          <w:rFonts w:ascii="Times New Roman" w:hAnsi="Times New Roman" w:cs="Times New Roman"/>
          <w:sz w:val="20"/>
          <w:szCs w:val="20"/>
        </w:rPr>
      </w:pPr>
      <w:r w:rsidRPr="00C42836">
        <w:rPr>
          <w:rFonts w:ascii="Times New Roman" w:hAnsi="Times New Roman" w:cs="Times New Roman"/>
          <w:sz w:val="20"/>
          <w:szCs w:val="20"/>
        </w:rPr>
        <w:t xml:space="preserve">Benefits – avoids permanent ablation, </w:t>
      </w:r>
      <w:proofErr w:type="spellStart"/>
      <w:r w:rsidRPr="00C42836">
        <w:rPr>
          <w:rFonts w:ascii="Times New Roman" w:hAnsi="Times New Roman" w:cs="Times New Roman"/>
          <w:sz w:val="20"/>
          <w:szCs w:val="20"/>
        </w:rPr>
        <w:t>favoured</w:t>
      </w:r>
      <w:proofErr w:type="spellEnd"/>
      <w:r w:rsidRPr="00C42836">
        <w:rPr>
          <w:rFonts w:ascii="Times New Roman" w:hAnsi="Times New Roman" w:cs="Times New Roman"/>
          <w:sz w:val="20"/>
          <w:szCs w:val="20"/>
        </w:rPr>
        <w:t xml:space="preserve"> in pregnancy, &lt; 40, small goiters, low titre TRABS</w:t>
      </w:r>
    </w:p>
    <w:p w14:paraId="5C18810A" w14:textId="4EBB4570" w:rsidR="00686819" w:rsidRPr="00C42836" w:rsidRDefault="00686819" w:rsidP="0043626B">
      <w:pPr>
        <w:pStyle w:val="NoSpacing"/>
        <w:numPr>
          <w:ilvl w:val="3"/>
          <w:numId w:val="86"/>
        </w:numPr>
        <w:rPr>
          <w:rFonts w:ascii="Times New Roman" w:hAnsi="Times New Roman" w:cs="Times New Roman"/>
          <w:sz w:val="20"/>
          <w:szCs w:val="20"/>
        </w:rPr>
      </w:pPr>
      <w:r w:rsidRPr="00C42836">
        <w:rPr>
          <w:rFonts w:ascii="Times New Roman" w:hAnsi="Times New Roman" w:cs="Times New Roman"/>
          <w:sz w:val="20"/>
          <w:szCs w:val="20"/>
        </w:rPr>
        <w:t xml:space="preserve">After euthyroidism, and in the young patient, can monitor to see if remission has </w:t>
      </w:r>
      <w:proofErr w:type="spellStart"/>
      <w:r w:rsidRPr="00C42836">
        <w:rPr>
          <w:rFonts w:ascii="Times New Roman" w:hAnsi="Times New Roman" w:cs="Times New Roman"/>
          <w:sz w:val="20"/>
          <w:szCs w:val="20"/>
        </w:rPr>
        <w:t>occured</w:t>
      </w:r>
      <w:proofErr w:type="spellEnd"/>
    </w:p>
    <w:p w14:paraId="38A61A21" w14:textId="218D1D51" w:rsidR="00805592" w:rsidRPr="00C42836" w:rsidRDefault="00805592" w:rsidP="0043626B">
      <w:pPr>
        <w:pStyle w:val="NoSpacing"/>
        <w:numPr>
          <w:ilvl w:val="2"/>
          <w:numId w:val="86"/>
        </w:numPr>
        <w:rPr>
          <w:rFonts w:ascii="Times New Roman" w:hAnsi="Times New Roman" w:cs="Times New Roman"/>
          <w:sz w:val="20"/>
          <w:szCs w:val="20"/>
        </w:rPr>
      </w:pPr>
      <w:r w:rsidRPr="00C42836">
        <w:rPr>
          <w:rFonts w:ascii="Times New Roman" w:hAnsi="Times New Roman" w:cs="Times New Roman"/>
          <w:sz w:val="20"/>
          <w:szCs w:val="20"/>
        </w:rPr>
        <w:t xml:space="preserve">If high Tire TRABS, large goiters and M sex </w:t>
      </w:r>
      <w:r w:rsidRPr="00C42836">
        <w:rPr>
          <w:rFonts w:ascii="Times New Roman" w:hAnsi="Times New Roman" w:cs="Times New Roman"/>
          <w:sz w:val="20"/>
          <w:szCs w:val="20"/>
        </w:rPr>
        <w:sym w:font="Wingdings" w:char="F0E0"/>
      </w:r>
      <w:r w:rsidRPr="00C42836">
        <w:rPr>
          <w:rFonts w:ascii="Times New Roman" w:hAnsi="Times New Roman" w:cs="Times New Roman"/>
          <w:sz w:val="20"/>
          <w:szCs w:val="20"/>
        </w:rPr>
        <w:t xml:space="preserve"> ablative Rx more appropriate</w:t>
      </w:r>
    </w:p>
    <w:p w14:paraId="3A591BCB" w14:textId="07C1FE41" w:rsidR="00805592" w:rsidRPr="00C42836" w:rsidRDefault="00805592" w:rsidP="0043626B">
      <w:pPr>
        <w:pStyle w:val="NoSpacing"/>
        <w:numPr>
          <w:ilvl w:val="2"/>
          <w:numId w:val="86"/>
        </w:numPr>
        <w:rPr>
          <w:rFonts w:ascii="Times New Roman" w:hAnsi="Times New Roman" w:cs="Times New Roman"/>
          <w:sz w:val="20"/>
          <w:szCs w:val="20"/>
        </w:rPr>
      </w:pPr>
      <w:r w:rsidRPr="00C42836">
        <w:rPr>
          <w:rFonts w:ascii="Times New Roman" w:hAnsi="Times New Roman" w:cs="Times New Roman"/>
          <w:sz w:val="20"/>
          <w:szCs w:val="20"/>
        </w:rPr>
        <w:t>D</w:t>
      </w:r>
      <w:r w:rsidR="00686819" w:rsidRPr="00C42836">
        <w:rPr>
          <w:rFonts w:ascii="Times New Roman" w:hAnsi="Times New Roman" w:cs="Times New Roman"/>
          <w:sz w:val="20"/>
          <w:szCs w:val="20"/>
        </w:rPr>
        <w:t xml:space="preserve">rugs include carbimazole and propylthiouracil, carbimazole </w:t>
      </w:r>
      <w:proofErr w:type="spellStart"/>
      <w:r w:rsidR="00686819" w:rsidRPr="00C42836">
        <w:rPr>
          <w:rFonts w:ascii="Times New Roman" w:hAnsi="Times New Roman" w:cs="Times New Roman"/>
          <w:sz w:val="20"/>
          <w:szCs w:val="20"/>
        </w:rPr>
        <w:t>favoured</w:t>
      </w:r>
      <w:proofErr w:type="spellEnd"/>
      <w:r w:rsidR="00686819" w:rsidRPr="00C42836">
        <w:rPr>
          <w:rFonts w:ascii="Times New Roman" w:hAnsi="Times New Roman" w:cs="Times New Roman"/>
          <w:sz w:val="20"/>
          <w:szCs w:val="20"/>
        </w:rPr>
        <w:t xml:space="preserve"> over PTU except for the following: first trimester pregnancy + unwanted S/E of carbimazole. </w:t>
      </w:r>
    </w:p>
    <w:p w14:paraId="16E01EA8" w14:textId="0DFCB5A0" w:rsidR="00686819" w:rsidRPr="00C42836" w:rsidRDefault="00686819" w:rsidP="0043626B">
      <w:pPr>
        <w:pStyle w:val="NoSpacing"/>
        <w:numPr>
          <w:ilvl w:val="3"/>
          <w:numId w:val="86"/>
        </w:numPr>
        <w:rPr>
          <w:rFonts w:ascii="Times New Roman" w:hAnsi="Times New Roman" w:cs="Times New Roman"/>
          <w:sz w:val="20"/>
          <w:szCs w:val="20"/>
        </w:rPr>
      </w:pPr>
      <w:r w:rsidRPr="00C42836">
        <w:rPr>
          <w:rFonts w:ascii="Times New Roman" w:hAnsi="Times New Roman" w:cs="Times New Roman"/>
          <w:sz w:val="20"/>
          <w:szCs w:val="20"/>
        </w:rPr>
        <w:t>Carbimazole causes aplasia cutis and choanal syndrome</w:t>
      </w:r>
    </w:p>
    <w:p w14:paraId="25FA209D" w14:textId="2813B3A9" w:rsidR="00686819" w:rsidRPr="00C42836" w:rsidRDefault="00686819" w:rsidP="0043626B">
      <w:pPr>
        <w:pStyle w:val="NoSpacing"/>
        <w:numPr>
          <w:ilvl w:val="2"/>
          <w:numId w:val="86"/>
        </w:numPr>
        <w:rPr>
          <w:rFonts w:ascii="Times New Roman" w:hAnsi="Times New Roman" w:cs="Times New Roman"/>
          <w:sz w:val="20"/>
          <w:szCs w:val="20"/>
        </w:rPr>
      </w:pPr>
      <w:r w:rsidRPr="00C42836">
        <w:rPr>
          <w:rFonts w:ascii="Times New Roman" w:hAnsi="Times New Roman" w:cs="Times New Roman"/>
          <w:sz w:val="20"/>
          <w:szCs w:val="20"/>
        </w:rPr>
        <w:t xml:space="preserve">Reason is that PTU risk of severe hepatitis requiring Liver </w:t>
      </w:r>
      <w:proofErr w:type="spellStart"/>
      <w:r w:rsidRPr="00C42836">
        <w:rPr>
          <w:rFonts w:ascii="Times New Roman" w:hAnsi="Times New Roman" w:cs="Times New Roman"/>
          <w:sz w:val="20"/>
          <w:szCs w:val="20"/>
        </w:rPr>
        <w:t>Tx</w:t>
      </w:r>
      <w:proofErr w:type="spellEnd"/>
    </w:p>
    <w:p w14:paraId="43E4D769" w14:textId="525AD653" w:rsidR="00686819" w:rsidRPr="00C42836" w:rsidRDefault="00686819" w:rsidP="0043626B">
      <w:pPr>
        <w:pStyle w:val="NoSpacing"/>
        <w:numPr>
          <w:ilvl w:val="2"/>
          <w:numId w:val="86"/>
        </w:numPr>
        <w:rPr>
          <w:rFonts w:ascii="Times New Roman" w:hAnsi="Times New Roman" w:cs="Times New Roman"/>
          <w:sz w:val="20"/>
          <w:szCs w:val="20"/>
        </w:rPr>
      </w:pPr>
      <w:r w:rsidRPr="00C42836">
        <w:rPr>
          <w:rFonts w:ascii="Times New Roman" w:hAnsi="Times New Roman" w:cs="Times New Roman"/>
          <w:sz w:val="20"/>
          <w:szCs w:val="20"/>
        </w:rPr>
        <w:t xml:space="preserve">PTU has the added benefit that it decreases peripheral conversion of T4 </w:t>
      </w:r>
      <w:r w:rsidRPr="00C42836">
        <w:rPr>
          <w:rFonts w:ascii="Times New Roman" w:hAnsi="Times New Roman" w:cs="Times New Roman"/>
          <w:sz w:val="20"/>
          <w:szCs w:val="20"/>
        </w:rPr>
        <w:sym w:font="Wingdings" w:char="F0E0"/>
      </w:r>
      <w:r w:rsidRPr="00C42836">
        <w:rPr>
          <w:rFonts w:ascii="Times New Roman" w:hAnsi="Times New Roman" w:cs="Times New Roman"/>
          <w:sz w:val="20"/>
          <w:szCs w:val="20"/>
        </w:rPr>
        <w:t xml:space="preserve"> T3</w:t>
      </w:r>
    </w:p>
    <w:p w14:paraId="01DD1016" w14:textId="7048C076" w:rsidR="00686819" w:rsidRPr="00C42836" w:rsidRDefault="00686819" w:rsidP="0043626B">
      <w:pPr>
        <w:pStyle w:val="NoSpacing"/>
        <w:numPr>
          <w:ilvl w:val="2"/>
          <w:numId w:val="86"/>
        </w:numPr>
        <w:rPr>
          <w:rFonts w:ascii="Times New Roman" w:hAnsi="Times New Roman" w:cs="Times New Roman"/>
          <w:sz w:val="20"/>
          <w:szCs w:val="20"/>
        </w:rPr>
      </w:pPr>
      <w:r w:rsidRPr="00C42836">
        <w:rPr>
          <w:rFonts w:ascii="Times New Roman" w:hAnsi="Times New Roman" w:cs="Times New Roman"/>
          <w:sz w:val="20"/>
          <w:szCs w:val="20"/>
        </w:rPr>
        <w:t xml:space="preserve">S/E include </w:t>
      </w:r>
      <w:proofErr w:type="spellStart"/>
      <w:r w:rsidRPr="00C42836">
        <w:rPr>
          <w:rFonts w:ascii="Times New Roman" w:hAnsi="Times New Roman" w:cs="Times New Roman"/>
          <w:sz w:val="20"/>
          <w:szCs w:val="20"/>
        </w:rPr>
        <w:t>agranulocytocis</w:t>
      </w:r>
      <w:proofErr w:type="spellEnd"/>
      <w:r w:rsidRPr="00C42836">
        <w:rPr>
          <w:rFonts w:ascii="Times New Roman" w:hAnsi="Times New Roman" w:cs="Times New Roman"/>
          <w:sz w:val="20"/>
          <w:szCs w:val="20"/>
        </w:rPr>
        <w:t xml:space="preserve">, fever, </w:t>
      </w:r>
      <w:proofErr w:type="gramStart"/>
      <w:r w:rsidRPr="00C42836">
        <w:rPr>
          <w:rFonts w:ascii="Times New Roman" w:hAnsi="Times New Roman" w:cs="Times New Roman"/>
          <w:sz w:val="20"/>
          <w:szCs w:val="20"/>
        </w:rPr>
        <w:t>infection</w:t>
      </w:r>
      <w:proofErr w:type="gramEnd"/>
      <w:r w:rsidRPr="00C42836">
        <w:rPr>
          <w:rFonts w:ascii="Times New Roman" w:hAnsi="Times New Roman" w:cs="Times New Roman"/>
          <w:sz w:val="20"/>
          <w:szCs w:val="20"/>
        </w:rPr>
        <w:t>. PTU can have risk of severe hepatitis</w:t>
      </w:r>
    </w:p>
    <w:p w14:paraId="6E3C7CD0" w14:textId="500AC61A" w:rsidR="00805592" w:rsidRPr="00C42836" w:rsidRDefault="00805592" w:rsidP="0043626B">
      <w:pPr>
        <w:pStyle w:val="NoSpacing"/>
        <w:numPr>
          <w:ilvl w:val="1"/>
          <w:numId w:val="86"/>
        </w:numPr>
        <w:rPr>
          <w:rFonts w:ascii="Times New Roman" w:hAnsi="Times New Roman" w:cs="Times New Roman"/>
          <w:sz w:val="20"/>
          <w:szCs w:val="20"/>
        </w:rPr>
      </w:pPr>
      <w:r w:rsidRPr="00C42836">
        <w:rPr>
          <w:rFonts w:ascii="Times New Roman" w:hAnsi="Times New Roman" w:cs="Times New Roman"/>
          <w:sz w:val="20"/>
          <w:szCs w:val="20"/>
        </w:rPr>
        <w:t>I-131</w:t>
      </w:r>
    </w:p>
    <w:p w14:paraId="3DAA79AD" w14:textId="4F6BB8BE" w:rsidR="00805592" w:rsidRPr="00C42836" w:rsidRDefault="00805592" w:rsidP="0043626B">
      <w:pPr>
        <w:pStyle w:val="NoSpacing"/>
        <w:numPr>
          <w:ilvl w:val="2"/>
          <w:numId w:val="86"/>
        </w:numPr>
        <w:rPr>
          <w:rFonts w:ascii="Times New Roman" w:hAnsi="Times New Roman" w:cs="Times New Roman"/>
          <w:sz w:val="20"/>
          <w:szCs w:val="20"/>
        </w:rPr>
      </w:pPr>
      <w:r w:rsidRPr="00C42836">
        <w:rPr>
          <w:rFonts w:ascii="Times New Roman" w:hAnsi="Times New Roman" w:cs="Times New Roman"/>
          <w:sz w:val="20"/>
          <w:szCs w:val="20"/>
        </w:rPr>
        <w:t xml:space="preserve">Safe, only modest reduction in </w:t>
      </w:r>
      <w:r w:rsidR="00686819" w:rsidRPr="00C42836">
        <w:rPr>
          <w:rFonts w:ascii="Times New Roman" w:hAnsi="Times New Roman" w:cs="Times New Roman"/>
          <w:sz w:val="20"/>
          <w:szCs w:val="20"/>
        </w:rPr>
        <w:t>goiter</w:t>
      </w:r>
    </w:p>
    <w:p w14:paraId="320C5B4A" w14:textId="729B2B4F" w:rsidR="00686819" w:rsidRPr="00C42836" w:rsidRDefault="00686819" w:rsidP="0043626B">
      <w:pPr>
        <w:pStyle w:val="NoSpacing"/>
        <w:numPr>
          <w:ilvl w:val="2"/>
          <w:numId w:val="86"/>
        </w:numPr>
        <w:rPr>
          <w:rFonts w:ascii="Times New Roman" w:hAnsi="Times New Roman" w:cs="Times New Roman"/>
          <w:sz w:val="20"/>
          <w:szCs w:val="20"/>
          <w:u w:val="single"/>
        </w:rPr>
      </w:pPr>
      <w:r w:rsidRPr="00C42836">
        <w:rPr>
          <w:rFonts w:ascii="Times New Roman" w:hAnsi="Times New Roman" w:cs="Times New Roman"/>
          <w:sz w:val="20"/>
          <w:szCs w:val="20"/>
          <w:u w:val="single"/>
        </w:rPr>
        <w:t xml:space="preserve">Can exacerbate </w:t>
      </w:r>
      <w:proofErr w:type="spellStart"/>
      <w:r w:rsidRPr="00C42836">
        <w:rPr>
          <w:rFonts w:ascii="Times New Roman" w:hAnsi="Times New Roman" w:cs="Times New Roman"/>
          <w:sz w:val="20"/>
          <w:szCs w:val="20"/>
          <w:u w:val="single"/>
        </w:rPr>
        <w:t>opthalmopathy</w:t>
      </w:r>
      <w:proofErr w:type="spellEnd"/>
    </w:p>
    <w:p w14:paraId="45D9712E" w14:textId="10A29B23" w:rsidR="00686819" w:rsidRPr="00C42836" w:rsidRDefault="00686819" w:rsidP="0043626B">
      <w:pPr>
        <w:pStyle w:val="NoSpacing"/>
        <w:numPr>
          <w:ilvl w:val="2"/>
          <w:numId w:val="86"/>
        </w:numPr>
        <w:rPr>
          <w:rFonts w:ascii="Times New Roman" w:hAnsi="Times New Roman" w:cs="Times New Roman"/>
          <w:sz w:val="20"/>
          <w:szCs w:val="20"/>
          <w:u w:val="single"/>
        </w:rPr>
      </w:pPr>
      <w:r w:rsidRPr="00C42836">
        <w:rPr>
          <w:rFonts w:ascii="Times New Roman" w:hAnsi="Times New Roman" w:cs="Times New Roman"/>
          <w:sz w:val="20"/>
          <w:szCs w:val="20"/>
        </w:rPr>
        <w:t xml:space="preserve">Indication: Adults &gt; 40 and those who </w:t>
      </w:r>
      <w:proofErr w:type="spellStart"/>
      <w:r w:rsidRPr="00C42836">
        <w:rPr>
          <w:rFonts w:ascii="Times New Roman" w:hAnsi="Times New Roman" w:cs="Times New Roman"/>
          <w:sz w:val="20"/>
          <w:szCs w:val="20"/>
        </w:rPr>
        <w:t>faile</w:t>
      </w:r>
      <w:proofErr w:type="spellEnd"/>
      <w:r w:rsidRPr="00C42836">
        <w:rPr>
          <w:rFonts w:ascii="Times New Roman" w:hAnsi="Times New Roman" w:cs="Times New Roman"/>
          <w:sz w:val="20"/>
          <w:szCs w:val="20"/>
        </w:rPr>
        <w:t xml:space="preserve"> antithyroid rugs</w:t>
      </w:r>
    </w:p>
    <w:p w14:paraId="41D7D8BD" w14:textId="49264456" w:rsidR="00686819" w:rsidRPr="00C42836" w:rsidRDefault="00686819" w:rsidP="0043626B">
      <w:pPr>
        <w:pStyle w:val="NoSpacing"/>
        <w:numPr>
          <w:ilvl w:val="2"/>
          <w:numId w:val="86"/>
        </w:numPr>
        <w:rPr>
          <w:rFonts w:ascii="Times New Roman" w:hAnsi="Times New Roman" w:cs="Times New Roman"/>
          <w:sz w:val="20"/>
          <w:szCs w:val="20"/>
          <w:u w:val="single"/>
        </w:rPr>
      </w:pPr>
      <w:r w:rsidRPr="00C42836">
        <w:rPr>
          <w:rFonts w:ascii="Times New Roman" w:hAnsi="Times New Roman" w:cs="Times New Roman"/>
          <w:sz w:val="20"/>
          <w:szCs w:val="20"/>
        </w:rPr>
        <w:t>Contraindication; pregnancy, try avoid in those of reproductive age</w:t>
      </w:r>
    </w:p>
    <w:p w14:paraId="0163BC86" w14:textId="6A440432" w:rsidR="00686819" w:rsidRPr="00C42836" w:rsidRDefault="00686819" w:rsidP="0043626B">
      <w:pPr>
        <w:pStyle w:val="NoSpacing"/>
        <w:numPr>
          <w:ilvl w:val="2"/>
          <w:numId w:val="86"/>
        </w:numPr>
        <w:rPr>
          <w:rFonts w:ascii="Times New Roman" w:hAnsi="Times New Roman" w:cs="Times New Roman"/>
          <w:sz w:val="20"/>
          <w:szCs w:val="20"/>
          <w:u w:val="single"/>
        </w:rPr>
      </w:pPr>
      <w:r w:rsidRPr="00C42836">
        <w:rPr>
          <w:rFonts w:ascii="Times New Roman" w:hAnsi="Times New Roman" w:cs="Times New Roman"/>
          <w:sz w:val="20"/>
          <w:szCs w:val="20"/>
        </w:rPr>
        <w:t>Generally start with anti-thyroid drugs to make euthyroid then give I-131</w:t>
      </w:r>
    </w:p>
    <w:p w14:paraId="4E61CFC0" w14:textId="5971F167" w:rsidR="00686819" w:rsidRPr="00C42836" w:rsidRDefault="00686819" w:rsidP="0043626B">
      <w:pPr>
        <w:pStyle w:val="NoSpacing"/>
        <w:numPr>
          <w:ilvl w:val="1"/>
          <w:numId w:val="86"/>
        </w:numPr>
        <w:rPr>
          <w:rFonts w:ascii="Times New Roman" w:hAnsi="Times New Roman" w:cs="Times New Roman"/>
          <w:sz w:val="20"/>
          <w:szCs w:val="20"/>
          <w:u w:val="single"/>
        </w:rPr>
      </w:pPr>
      <w:r w:rsidRPr="00C42836">
        <w:rPr>
          <w:rFonts w:ascii="Times New Roman" w:hAnsi="Times New Roman" w:cs="Times New Roman"/>
          <w:sz w:val="20"/>
          <w:szCs w:val="20"/>
        </w:rPr>
        <w:t>Sx</w:t>
      </w:r>
    </w:p>
    <w:p w14:paraId="196BD909" w14:textId="5B534E92" w:rsidR="00686819" w:rsidRPr="00C42836" w:rsidRDefault="00686819" w:rsidP="0043626B">
      <w:pPr>
        <w:pStyle w:val="NoSpacing"/>
        <w:numPr>
          <w:ilvl w:val="2"/>
          <w:numId w:val="86"/>
        </w:numPr>
        <w:rPr>
          <w:rFonts w:ascii="Times New Roman" w:hAnsi="Times New Roman" w:cs="Times New Roman"/>
          <w:sz w:val="20"/>
          <w:szCs w:val="20"/>
          <w:u w:val="single"/>
        </w:rPr>
      </w:pPr>
      <w:r w:rsidRPr="00C42836">
        <w:rPr>
          <w:rFonts w:ascii="Times New Roman" w:hAnsi="Times New Roman" w:cs="Times New Roman"/>
          <w:sz w:val="20"/>
          <w:szCs w:val="20"/>
        </w:rPr>
        <w:t>Indication: obstructive goiter, uncontrolled thyrotoxicosis 2</w:t>
      </w:r>
      <w:r w:rsidRPr="00C42836">
        <w:rPr>
          <w:rFonts w:ascii="Times New Roman" w:hAnsi="Times New Roman" w:cs="Times New Roman"/>
          <w:sz w:val="20"/>
          <w:szCs w:val="20"/>
          <w:vertAlign w:val="superscript"/>
        </w:rPr>
        <w:t>nd</w:t>
      </w:r>
      <w:r w:rsidRPr="00C42836">
        <w:rPr>
          <w:rFonts w:ascii="Times New Roman" w:hAnsi="Times New Roman" w:cs="Times New Roman"/>
          <w:sz w:val="20"/>
          <w:szCs w:val="20"/>
        </w:rPr>
        <w:t xml:space="preserve"> trimester</w:t>
      </w:r>
    </w:p>
    <w:p w14:paraId="535F67F5" w14:textId="77777777" w:rsidR="002A7C40" w:rsidRPr="00C42836" w:rsidRDefault="002A7C40" w:rsidP="0074353A">
      <w:pPr>
        <w:rPr>
          <w:rFonts w:cs="Times New Roman"/>
          <w:sz w:val="20"/>
          <w:szCs w:val="20"/>
        </w:rPr>
      </w:pPr>
    </w:p>
    <w:p w14:paraId="35CF67D2" w14:textId="6155D9E1" w:rsidR="002A7C40" w:rsidRPr="00C42836" w:rsidRDefault="00D0017A" w:rsidP="0074353A">
      <w:pPr>
        <w:rPr>
          <w:rFonts w:cs="Times New Roman"/>
          <w:b/>
          <w:sz w:val="20"/>
          <w:szCs w:val="20"/>
        </w:rPr>
      </w:pPr>
      <w:r w:rsidRPr="00C42836">
        <w:rPr>
          <w:rFonts w:cs="Times New Roman"/>
          <w:b/>
          <w:sz w:val="20"/>
          <w:szCs w:val="20"/>
        </w:rPr>
        <w:t>Causes of thyrotoxicosis</w:t>
      </w:r>
    </w:p>
    <w:p w14:paraId="54642394" w14:textId="4846C5DE" w:rsidR="00D0017A" w:rsidRPr="00C42836" w:rsidRDefault="00D0017A" w:rsidP="0043626B">
      <w:pPr>
        <w:pStyle w:val="ListParagraph"/>
        <w:numPr>
          <w:ilvl w:val="0"/>
          <w:numId w:val="87"/>
        </w:numPr>
        <w:rPr>
          <w:rFonts w:cs="Times New Roman"/>
          <w:sz w:val="20"/>
          <w:szCs w:val="20"/>
        </w:rPr>
      </w:pPr>
      <w:proofErr w:type="spellStart"/>
      <w:r w:rsidRPr="00C42836">
        <w:rPr>
          <w:rFonts w:cs="Times New Roman"/>
          <w:sz w:val="20"/>
          <w:szCs w:val="20"/>
        </w:rPr>
        <w:t>TSHr</w:t>
      </w:r>
      <w:proofErr w:type="spellEnd"/>
      <w:r w:rsidRPr="00C42836">
        <w:rPr>
          <w:rFonts w:cs="Times New Roman"/>
          <w:sz w:val="20"/>
          <w:szCs w:val="20"/>
        </w:rPr>
        <w:t xml:space="preserve"> or </w:t>
      </w:r>
      <w:proofErr w:type="spellStart"/>
      <w:r w:rsidRPr="00C42836">
        <w:rPr>
          <w:rFonts w:cs="Times New Roman"/>
          <w:sz w:val="20"/>
          <w:szCs w:val="20"/>
        </w:rPr>
        <w:t>Gs</w:t>
      </w:r>
      <w:proofErr w:type="spellEnd"/>
      <w:r w:rsidRPr="00C42836">
        <w:rPr>
          <w:rFonts w:cs="Times New Roman"/>
          <w:sz w:val="20"/>
          <w:szCs w:val="20"/>
        </w:rPr>
        <w:t xml:space="preserve"> mutation mediated</w:t>
      </w:r>
    </w:p>
    <w:p w14:paraId="630EC274" w14:textId="4B7055F0" w:rsidR="00D0017A" w:rsidRPr="00C42836" w:rsidRDefault="00D0017A" w:rsidP="0043626B">
      <w:pPr>
        <w:pStyle w:val="ListParagraph"/>
        <w:numPr>
          <w:ilvl w:val="1"/>
          <w:numId w:val="87"/>
        </w:numPr>
        <w:rPr>
          <w:rFonts w:cs="Times New Roman"/>
          <w:sz w:val="20"/>
          <w:szCs w:val="20"/>
        </w:rPr>
      </w:pPr>
      <w:r w:rsidRPr="00C42836">
        <w:rPr>
          <w:rFonts w:cs="Times New Roman"/>
          <w:sz w:val="20"/>
          <w:szCs w:val="20"/>
        </w:rPr>
        <w:t>MNG/ toxic adenoma</w:t>
      </w:r>
    </w:p>
    <w:p w14:paraId="76217D3D" w14:textId="050AEBBE" w:rsidR="00D0017A" w:rsidRPr="00C42836" w:rsidRDefault="00D0017A" w:rsidP="0043626B">
      <w:pPr>
        <w:pStyle w:val="ListParagraph"/>
        <w:numPr>
          <w:ilvl w:val="2"/>
          <w:numId w:val="87"/>
        </w:numPr>
        <w:rPr>
          <w:rFonts w:cs="Times New Roman"/>
          <w:sz w:val="20"/>
          <w:szCs w:val="20"/>
        </w:rPr>
      </w:pPr>
      <w:r w:rsidRPr="00C42836">
        <w:rPr>
          <w:rFonts w:cs="Times New Roman"/>
          <w:sz w:val="20"/>
          <w:szCs w:val="20"/>
        </w:rPr>
        <w:t xml:space="preserve">MNG – caused by </w:t>
      </w:r>
      <w:proofErr w:type="spellStart"/>
      <w:r w:rsidRPr="00C42836">
        <w:rPr>
          <w:rFonts w:cs="Times New Roman"/>
          <w:sz w:val="20"/>
          <w:szCs w:val="20"/>
        </w:rPr>
        <w:t>TSHr</w:t>
      </w:r>
      <w:proofErr w:type="spellEnd"/>
      <w:r w:rsidRPr="00C42836">
        <w:rPr>
          <w:rFonts w:cs="Times New Roman"/>
          <w:sz w:val="20"/>
          <w:szCs w:val="20"/>
        </w:rPr>
        <w:t xml:space="preserve"> or </w:t>
      </w:r>
      <w:proofErr w:type="spellStart"/>
      <w:r w:rsidRPr="00C42836">
        <w:rPr>
          <w:rFonts w:cs="Times New Roman"/>
          <w:sz w:val="20"/>
          <w:szCs w:val="20"/>
        </w:rPr>
        <w:t>Gx</w:t>
      </w:r>
      <w:proofErr w:type="spellEnd"/>
      <w:r w:rsidRPr="00C42836">
        <w:rPr>
          <w:rFonts w:cs="Times New Roman"/>
          <w:sz w:val="20"/>
          <w:szCs w:val="20"/>
        </w:rPr>
        <w:t xml:space="preserve"> mutations </w:t>
      </w:r>
      <w:r w:rsidRPr="00C42836">
        <w:rPr>
          <w:rFonts w:cs="Times New Roman"/>
          <w:sz w:val="20"/>
          <w:szCs w:val="20"/>
        </w:rPr>
        <w:sym w:font="Wingdings" w:char="F0E0"/>
      </w:r>
      <w:r w:rsidRPr="00C42836">
        <w:rPr>
          <w:rFonts w:cs="Times New Roman"/>
          <w:sz w:val="20"/>
          <w:szCs w:val="20"/>
        </w:rPr>
        <w:t xml:space="preserve"> constitutive ligand independent activation of second messengers</w:t>
      </w:r>
    </w:p>
    <w:p w14:paraId="7EF48122" w14:textId="0B84B45E" w:rsidR="00D0017A" w:rsidRPr="00C42836" w:rsidRDefault="00D0017A" w:rsidP="0043626B">
      <w:pPr>
        <w:pStyle w:val="ListParagraph"/>
        <w:numPr>
          <w:ilvl w:val="2"/>
          <w:numId w:val="87"/>
        </w:numPr>
        <w:rPr>
          <w:rFonts w:cs="Times New Roman"/>
          <w:sz w:val="20"/>
          <w:szCs w:val="20"/>
        </w:rPr>
      </w:pPr>
      <w:r w:rsidRPr="00C42836">
        <w:rPr>
          <w:rFonts w:cs="Times New Roman"/>
          <w:sz w:val="20"/>
          <w:szCs w:val="20"/>
        </w:rPr>
        <w:t>Rx – similar to graves disease</w:t>
      </w:r>
    </w:p>
    <w:p w14:paraId="7D083497" w14:textId="59119587" w:rsidR="00D0017A" w:rsidRPr="00C42836" w:rsidRDefault="00D0017A" w:rsidP="0043626B">
      <w:pPr>
        <w:pStyle w:val="ListParagraph"/>
        <w:numPr>
          <w:ilvl w:val="2"/>
          <w:numId w:val="87"/>
        </w:numPr>
        <w:rPr>
          <w:rFonts w:cs="Times New Roman"/>
          <w:sz w:val="20"/>
          <w:szCs w:val="20"/>
        </w:rPr>
      </w:pPr>
      <w:r w:rsidRPr="00C42836">
        <w:rPr>
          <w:rFonts w:cs="Times New Roman"/>
          <w:sz w:val="20"/>
          <w:szCs w:val="20"/>
        </w:rPr>
        <w:t>Toxic adenoma – I-131 particularly suited</w:t>
      </w:r>
    </w:p>
    <w:p w14:paraId="12A250B6" w14:textId="77FF0279" w:rsidR="00D0017A" w:rsidRPr="00C42836" w:rsidRDefault="00D0017A" w:rsidP="0043626B">
      <w:pPr>
        <w:pStyle w:val="ListParagraph"/>
        <w:numPr>
          <w:ilvl w:val="2"/>
          <w:numId w:val="87"/>
        </w:numPr>
        <w:rPr>
          <w:rFonts w:cs="Times New Roman"/>
          <w:sz w:val="20"/>
          <w:szCs w:val="20"/>
        </w:rPr>
      </w:pPr>
      <w:r w:rsidRPr="00C42836">
        <w:rPr>
          <w:rFonts w:cs="Times New Roman"/>
          <w:sz w:val="20"/>
          <w:szCs w:val="20"/>
        </w:rPr>
        <w:t xml:space="preserve">However: antithyroid drugs less </w:t>
      </w:r>
      <w:proofErr w:type="spellStart"/>
      <w:r w:rsidRPr="00C42836">
        <w:rPr>
          <w:rFonts w:cs="Times New Roman"/>
          <w:sz w:val="20"/>
          <w:szCs w:val="20"/>
        </w:rPr>
        <w:t>favoured</w:t>
      </w:r>
      <w:proofErr w:type="spellEnd"/>
      <w:r w:rsidRPr="00C42836">
        <w:rPr>
          <w:rFonts w:cs="Times New Roman"/>
          <w:sz w:val="20"/>
          <w:szCs w:val="20"/>
        </w:rPr>
        <w:t xml:space="preserve"> because of lack of remission</w:t>
      </w:r>
    </w:p>
    <w:p w14:paraId="5E21A2D3" w14:textId="50955EC6" w:rsidR="00D0017A" w:rsidRPr="00C42836" w:rsidRDefault="00D0017A" w:rsidP="0043626B">
      <w:pPr>
        <w:pStyle w:val="ListParagraph"/>
        <w:numPr>
          <w:ilvl w:val="0"/>
          <w:numId w:val="87"/>
        </w:numPr>
        <w:rPr>
          <w:rFonts w:cs="Times New Roman"/>
          <w:sz w:val="20"/>
          <w:szCs w:val="20"/>
        </w:rPr>
      </w:pPr>
      <w:proofErr w:type="spellStart"/>
      <w:proofErr w:type="gramStart"/>
      <w:r w:rsidRPr="00C42836">
        <w:rPr>
          <w:rFonts w:cs="Times New Roman"/>
          <w:sz w:val="20"/>
          <w:szCs w:val="20"/>
        </w:rPr>
        <w:t>bHCG</w:t>
      </w:r>
      <w:proofErr w:type="spellEnd"/>
      <w:proofErr w:type="gramEnd"/>
      <w:r w:rsidRPr="00C42836">
        <w:rPr>
          <w:rFonts w:cs="Times New Roman"/>
          <w:sz w:val="20"/>
          <w:szCs w:val="20"/>
        </w:rPr>
        <w:t xml:space="preserve"> mediated</w:t>
      </w:r>
    </w:p>
    <w:p w14:paraId="2F9DB77F" w14:textId="77DF0C89" w:rsidR="00D0017A" w:rsidRPr="00C42836" w:rsidRDefault="00D0017A" w:rsidP="0043626B">
      <w:pPr>
        <w:pStyle w:val="ListParagraph"/>
        <w:numPr>
          <w:ilvl w:val="1"/>
          <w:numId w:val="87"/>
        </w:numPr>
        <w:rPr>
          <w:rFonts w:cs="Times New Roman"/>
          <w:sz w:val="20"/>
          <w:szCs w:val="20"/>
        </w:rPr>
      </w:pPr>
      <w:proofErr w:type="gramStart"/>
      <w:r w:rsidRPr="00C42836">
        <w:rPr>
          <w:rFonts w:cs="Times New Roman"/>
          <w:sz w:val="20"/>
          <w:szCs w:val="20"/>
        </w:rPr>
        <w:t>gestational</w:t>
      </w:r>
      <w:proofErr w:type="gramEnd"/>
      <w:r w:rsidRPr="00C42836">
        <w:rPr>
          <w:rFonts w:cs="Times New Roman"/>
          <w:sz w:val="20"/>
          <w:szCs w:val="20"/>
        </w:rPr>
        <w:t xml:space="preserve"> thyrotoxicosis</w:t>
      </w:r>
    </w:p>
    <w:p w14:paraId="0D61B164" w14:textId="2E01FDA8" w:rsidR="00D0017A" w:rsidRPr="00C42836" w:rsidRDefault="00D0017A" w:rsidP="0043626B">
      <w:pPr>
        <w:pStyle w:val="ListParagraph"/>
        <w:numPr>
          <w:ilvl w:val="1"/>
          <w:numId w:val="87"/>
        </w:numPr>
        <w:rPr>
          <w:rFonts w:cs="Times New Roman"/>
          <w:sz w:val="20"/>
          <w:szCs w:val="20"/>
        </w:rPr>
      </w:pPr>
      <w:proofErr w:type="gramStart"/>
      <w:r w:rsidRPr="00C42836">
        <w:rPr>
          <w:rFonts w:cs="Times New Roman"/>
          <w:sz w:val="20"/>
          <w:szCs w:val="20"/>
        </w:rPr>
        <w:t>trophoblastic</w:t>
      </w:r>
      <w:proofErr w:type="gramEnd"/>
    </w:p>
    <w:p w14:paraId="42F0E159" w14:textId="75C8405D" w:rsidR="00D0017A" w:rsidRPr="00C42836" w:rsidRDefault="00D0017A" w:rsidP="0043626B">
      <w:pPr>
        <w:pStyle w:val="ListParagraph"/>
        <w:numPr>
          <w:ilvl w:val="0"/>
          <w:numId w:val="87"/>
        </w:numPr>
        <w:rPr>
          <w:rFonts w:cs="Times New Roman"/>
          <w:sz w:val="20"/>
          <w:szCs w:val="20"/>
        </w:rPr>
      </w:pPr>
      <w:r w:rsidRPr="00C42836">
        <w:rPr>
          <w:rFonts w:cs="Times New Roman"/>
          <w:sz w:val="20"/>
          <w:szCs w:val="20"/>
        </w:rPr>
        <w:t>TSH dependent</w:t>
      </w:r>
    </w:p>
    <w:p w14:paraId="1D6CE635" w14:textId="040CB8CD" w:rsidR="00D0017A" w:rsidRPr="00C42836" w:rsidRDefault="00D0017A" w:rsidP="0043626B">
      <w:pPr>
        <w:pStyle w:val="ListParagraph"/>
        <w:numPr>
          <w:ilvl w:val="1"/>
          <w:numId w:val="87"/>
        </w:numPr>
        <w:rPr>
          <w:rFonts w:cs="Times New Roman"/>
          <w:sz w:val="20"/>
          <w:szCs w:val="20"/>
        </w:rPr>
      </w:pPr>
      <w:proofErr w:type="spellStart"/>
      <w:r w:rsidRPr="00C42836">
        <w:rPr>
          <w:rFonts w:cs="Times New Roman"/>
          <w:sz w:val="20"/>
          <w:szCs w:val="20"/>
        </w:rPr>
        <w:t>TSHoma</w:t>
      </w:r>
      <w:proofErr w:type="spellEnd"/>
    </w:p>
    <w:p w14:paraId="1E5A2A12" w14:textId="48681386" w:rsidR="00D0017A" w:rsidRPr="00C42836" w:rsidRDefault="00D0017A" w:rsidP="0043626B">
      <w:pPr>
        <w:pStyle w:val="ListParagraph"/>
        <w:numPr>
          <w:ilvl w:val="1"/>
          <w:numId w:val="87"/>
        </w:numPr>
        <w:rPr>
          <w:rFonts w:cs="Times New Roman"/>
          <w:sz w:val="20"/>
          <w:szCs w:val="20"/>
        </w:rPr>
      </w:pPr>
      <w:r w:rsidRPr="00C42836">
        <w:rPr>
          <w:rFonts w:cs="Times New Roman"/>
          <w:sz w:val="20"/>
          <w:szCs w:val="20"/>
        </w:rPr>
        <w:t>TH resistance</w:t>
      </w:r>
    </w:p>
    <w:p w14:paraId="771A5627" w14:textId="3582687D" w:rsidR="00D0017A" w:rsidRPr="00C42836" w:rsidRDefault="00D0017A" w:rsidP="0043626B">
      <w:pPr>
        <w:pStyle w:val="ListParagraph"/>
        <w:numPr>
          <w:ilvl w:val="0"/>
          <w:numId w:val="87"/>
        </w:numPr>
        <w:rPr>
          <w:rFonts w:cs="Times New Roman"/>
          <w:sz w:val="20"/>
          <w:szCs w:val="20"/>
        </w:rPr>
      </w:pPr>
      <w:proofErr w:type="spellStart"/>
      <w:r w:rsidRPr="00C42836">
        <w:rPr>
          <w:rFonts w:cs="Times New Roman"/>
          <w:sz w:val="20"/>
          <w:szCs w:val="20"/>
        </w:rPr>
        <w:t>Strua</w:t>
      </w:r>
      <w:proofErr w:type="spellEnd"/>
      <w:r w:rsidRPr="00C42836">
        <w:rPr>
          <w:rFonts w:cs="Times New Roman"/>
          <w:sz w:val="20"/>
          <w:szCs w:val="20"/>
        </w:rPr>
        <w:t xml:space="preserve"> ovarii</w:t>
      </w:r>
    </w:p>
    <w:p w14:paraId="5BC1D12C" w14:textId="091B2371" w:rsidR="00D0017A" w:rsidRPr="00C42836" w:rsidRDefault="00D0017A" w:rsidP="0043626B">
      <w:pPr>
        <w:pStyle w:val="ListParagraph"/>
        <w:numPr>
          <w:ilvl w:val="0"/>
          <w:numId w:val="87"/>
        </w:numPr>
        <w:rPr>
          <w:rFonts w:cs="Times New Roman"/>
          <w:sz w:val="20"/>
          <w:szCs w:val="20"/>
        </w:rPr>
      </w:pPr>
      <w:r w:rsidRPr="00C42836">
        <w:rPr>
          <w:rFonts w:cs="Times New Roman"/>
          <w:sz w:val="20"/>
          <w:szCs w:val="20"/>
        </w:rPr>
        <w:t>Lingual thyroid</w:t>
      </w:r>
    </w:p>
    <w:p w14:paraId="66EF65A4" w14:textId="26D72490" w:rsidR="00D0017A" w:rsidRPr="00C42836" w:rsidRDefault="00D0017A" w:rsidP="0043626B">
      <w:pPr>
        <w:pStyle w:val="ListParagraph"/>
        <w:numPr>
          <w:ilvl w:val="0"/>
          <w:numId w:val="87"/>
        </w:numPr>
        <w:rPr>
          <w:rFonts w:cs="Times New Roman"/>
          <w:sz w:val="20"/>
          <w:szCs w:val="20"/>
        </w:rPr>
      </w:pPr>
      <w:r w:rsidRPr="00C42836">
        <w:rPr>
          <w:rFonts w:cs="Times New Roman"/>
          <w:sz w:val="20"/>
          <w:szCs w:val="20"/>
        </w:rPr>
        <w:t>Amiodarone</w:t>
      </w:r>
    </w:p>
    <w:p w14:paraId="0D0ECA2E" w14:textId="116C00CA" w:rsidR="00D0017A" w:rsidRPr="00C42836" w:rsidRDefault="00D0017A" w:rsidP="0043626B">
      <w:pPr>
        <w:pStyle w:val="ListParagraph"/>
        <w:numPr>
          <w:ilvl w:val="1"/>
          <w:numId w:val="87"/>
        </w:numPr>
        <w:rPr>
          <w:rFonts w:cs="Times New Roman"/>
          <w:sz w:val="20"/>
          <w:szCs w:val="20"/>
        </w:rPr>
      </w:pPr>
      <w:r w:rsidRPr="00C42836">
        <w:rPr>
          <w:rFonts w:cs="Times New Roman"/>
          <w:sz w:val="20"/>
          <w:szCs w:val="20"/>
        </w:rPr>
        <w:t>Two types, Type 1 or type 2</w:t>
      </w:r>
    </w:p>
    <w:p w14:paraId="022CF2D2" w14:textId="7A3F7E70" w:rsidR="00D0017A" w:rsidRPr="00C42836" w:rsidRDefault="00D0017A" w:rsidP="0043626B">
      <w:pPr>
        <w:pStyle w:val="ListParagraph"/>
        <w:numPr>
          <w:ilvl w:val="1"/>
          <w:numId w:val="87"/>
        </w:numPr>
        <w:rPr>
          <w:rFonts w:cs="Times New Roman"/>
          <w:sz w:val="20"/>
          <w:szCs w:val="20"/>
        </w:rPr>
      </w:pPr>
      <w:r w:rsidRPr="00C42836">
        <w:rPr>
          <w:rFonts w:cs="Times New Roman"/>
          <w:sz w:val="20"/>
          <w:szCs w:val="20"/>
        </w:rPr>
        <w:t xml:space="preserve">Type 1 </w:t>
      </w:r>
      <w:r w:rsidRPr="00C42836">
        <w:rPr>
          <w:rFonts w:cs="Times New Roman"/>
          <w:sz w:val="20"/>
          <w:szCs w:val="20"/>
        </w:rPr>
        <w:sym w:font="Wingdings" w:char="F0E0"/>
      </w:r>
      <w:r w:rsidRPr="00C42836">
        <w:rPr>
          <w:rFonts w:cs="Times New Roman"/>
          <w:sz w:val="20"/>
          <w:szCs w:val="20"/>
        </w:rPr>
        <w:t xml:space="preserve"> due to iodine load from amiodarone</w:t>
      </w:r>
    </w:p>
    <w:p w14:paraId="0EA20FA9" w14:textId="2EF146D2" w:rsidR="00D0017A" w:rsidRPr="00C42836" w:rsidRDefault="00D0017A" w:rsidP="0043626B">
      <w:pPr>
        <w:pStyle w:val="ListParagraph"/>
        <w:numPr>
          <w:ilvl w:val="1"/>
          <w:numId w:val="87"/>
        </w:numPr>
        <w:rPr>
          <w:rFonts w:cs="Times New Roman"/>
          <w:sz w:val="20"/>
          <w:szCs w:val="20"/>
        </w:rPr>
      </w:pPr>
      <w:r w:rsidRPr="00C42836">
        <w:rPr>
          <w:rFonts w:cs="Times New Roman"/>
          <w:sz w:val="20"/>
          <w:szCs w:val="20"/>
        </w:rPr>
        <w:t xml:space="preserve">Type 2 </w:t>
      </w:r>
      <w:r w:rsidRPr="00C42836">
        <w:rPr>
          <w:rFonts w:cs="Times New Roman"/>
          <w:sz w:val="20"/>
          <w:szCs w:val="20"/>
        </w:rPr>
        <w:sym w:font="Wingdings" w:char="F0E0"/>
      </w:r>
      <w:r w:rsidRPr="00C42836">
        <w:rPr>
          <w:rFonts w:cs="Times New Roman"/>
          <w:sz w:val="20"/>
          <w:szCs w:val="20"/>
        </w:rPr>
        <w:t xml:space="preserve"> </w:t>
      </w:r>
      <w:proofErr w:type="spellStart"/>
      <w:r w:rsidRPr="00C42836">
        <w:rPr>
          <w:rFonts w:cs="Times New Roman"/>
          <w:sz w:val="20"/>
          <w:szCs w:val="20"/>
        </w:rPr>
        <w:t>thyrocyte</w:t>
      </w:r>
      <w:proofErr w:type="spellEnd"/>
      <w:r w:rsidRPr="00C42836">
        <w:rPr>
          <w:rFonts w:cs="Times New Roman"/>
          <w:sz w:val="20"/>
          <w:szCs w:val="20"/>
        </w:rPr>
        <w:t xml:space="preserve"> cytotoxicity</w:t>
      </w:r>
    </w:p>
    <w:p w14:paraId="48E5FC5B" w14:textId="584A6872" w:rsidR="002A11A3" w:rsidRPr="00C42836" w:rsidRDefault="002A11A3" w:rsidP="0043626B">
      <w:pPr>
        <w:pStyle w:val="ListParagraph"/>
        <w:numPr>
          <w:ilvl w:val="1"/>
          <w:numId w:val="87"/>
        </w:numPr>
        <w:rPr>
          <w:rFonts w:cs="Times New Roman"/>
          <w:sz w:val="20"/>
          <w:szCs w:val="20"/>
        </w:rPr>
      </w:pPr>
      <w:r w:rsidRPr="00C42836">
        <w:rPr>
          <w:rFonts w:cs="Times New Roman"/>
          <w:sz w:val="20"/>
          <w:szCs w:val="20"/>
        </w:rPr>
        <w:t>Distinction is difficult</w:t>
      </w:r>
    </w:p>
    <w:p w14:paraId="3995B395" w14:textId="3F17309F" w:rsidR="002A11A3" w:rsidRPr="00C42836" w:rsidRDefault="002A11A3" w:rsidP="0043626B">
      <w:pPr>
        <w:pStyle w:val="ListParagraph"/>
        <w:numPr>
          <w:ilvl w:val="1"/>
          <w:numId w:val="87"/>
        </w:numPr>
        <w:rPr>
          <w:rFonts w:cs="Times New Roman"/>
          <w:sz w:val="20"/>
          <w:szCs w:val="20"/>
        </w:rPr>
      </w:pPr>
      <w:r w:rsidRPr="00C42836">
        <w:rPr>
          <w:rFonts w:cs="Times New Roman"/>
          <w:sz w:val="20"/>
          <w:szCs w:val="20"/>
        </w:rPr>
        <w:t>Low uptake scan</w:t>
      </w:r>
    </w:p>
    <w:p w14:paraId="77B12743" w14:textId="3C20D8C2" w:rsidR="002A11A3" w:rsidRPr="00C42836" w:rsidRDefault="002A11A3" w:rsidP="0043626B">
      <w:pPr>
        <w:pStyle w:val="ListParagraph"/>
        <w:numPr>
          <w:ilvl w:val="1"/>
          <w:numId w:val="87"/>
        </w:numPr>
        <w:rPr>
          <w:rFonts w:cs="Times New Roman"/>
          <w:sz w:val="20"/>
          <w:szCs w:val="20"/>
        </w:rPr>
      </w:pPr>
      <w:r w:rsidRPr="00C42836">
        <w:rPr>
          <w:rFonts w:cs="Times New Roman"/>
          <w:sz w:val="20"/>
          <w:szCs w:val="20"/>
        </w:rPr>
        <w:t>In iodine deplete areas thyrotoxicosis is more common, in iodine replete areas hypothyroidism is more common</w:t>
      </w:r>
    </w:p>
    <w:p w14:paraId="623C3DEF" w14:textId="532869A2" w:rsidR="002A11A3" w:rsidRPr="00C42836" w:rsidRDefault="002A11A3" w:rsidP="0043626B">
      <w:pPr>
        <w:pStyle w:val="ListParagraph"/>
        <w:numPr>
          <w:ilvl w:val="1"/>
          <w:numId w:val="87"/>
        </w:numPr>
        <w:rPr>
          <w:rFonts w:cs="Times New Roman"/>
          <w:sz w:val="20"/>
          <w:szCs w:val="20"/>
        </w:rPr>
      </w:pPr>
      <w:r w:rsidRPr="00C42836">
        <w:rPr>
          <w:rFonts w:cs="Times New Roman"/>
          <w:sz w:val="20"/>
          <w:szCs w:val="20"/>
        </w:rPr>
        <w:t>T4 high, T3 low</w:t>
      </w:r>
    </w:p>
    <w:p w14:paraId="50695FEA" w14:textId="64DE8BC6" w:rsidR="002A11A3" w:rsidRPr="00C42836" w:rsidRDefault="002A11A3" w:rsidP="0043626B">
      <w:pPr>
        <w:pStyle w:val="ListParagraph"/>
        <w:numPr>
          <w:ilvl w:val="1"/>
          <w:numId w:val="87"/>
        </w:numPr>
        <w:rPr>
          <w:rFonts w:cs="Times New Roman"/>
          <w:sz w:val="20"/>
          <w:szCs w:val="20"/>
        </w:rPr>
      </w:pPr>
      <w:r w:rsidRPr="00C42836">
        <w:rPr>
          <w:rFonts w:cs="Times New Roman"/>
          <w:sz w:val="20"/>
          <w:szCs w:val="20"/>
        </w:rPr>
        <w:t>Rx: carbimazole, prednisolone. Monitor T4 decline to determine when to stop CMZ, stop amiodarone if drug not necessary for non-life threatening indication</w:t>
      </w:r>
    </w:p>
    <w:p w14:paraId="712B57E0" w14:textId="3FAD8EC7" w:rsidR="00D0017A" w:rsidRPr="00C42836" w:rsidRDefault="00D0017A" w:rsidP="0043626B">
      <w:pPr>
        <w:pStyle w:val="ListParagraph"/>
        <w:numPr>
          <w:ilvl w:val="0"/>
          <w:numId w:val="87"/>
        </w:numPr>
        <w:rPr>
          <w:rFonts w:cs="Times New Roman"/>
          <w:sz w:val="20"/>
          <w:szCs w:val="20"/>
        </w:rPr>
      </w:pPr>
      <w:r w:rsidRPr="00C42836">
        <w:rPr>
          <w:rFonts w:cs="Times New Roman"/>
          <w:sz w:val="20"/>
          <w:szCs w:val="20"/>
        </w:rPr>
        <w:t>Thyroid destruction</w:t>
      </w:r>
    </w:p>
    <w:p w14:paraId="26A26947" w14:textId="10F32219" w:rsidR="00D0017A" w:rsidRPr="00C42836" w:rsidRDefault="00D0017A" w:rsidP="0043626B">
      <w:pPr>
        <w:pStyle w:val="ListParagraph"/>
        <w:numPr>
          <w:ilvl w:val="1"/>
          <w:numId w:val="87"/>
        </w:numPr>
        <w:rPr>
          <w:rFonts w:cs="Times New Roman"/>
          <w:sz w:val="20"/>
          <w:szCs w:val="20"/>
        </w:rPr>
      </w:pPr>
      <w:r w:rsidRPr="00C42836">
        <w:rPr>
          <w:rFonts w:cs="Times New Roman"/>
          <w:sz w:val="20"/>
          <w:szCs w:val="20"/>
        </w:rPr>
        <w:t xml:space="preserve">Infection/ </w:t>
      </w:r>
      <w:proofErr w:type="spellStart"/>
      <w:r w:rsidRPr="00C42836">
        <w:rPr>
          <w:rFonts w:cs="Times New Roman"/>
          <w:sz w:val="20"/>
          <w:szCs w:val="20"/>
        </w:rPr>
        <w:t>ischaemia</w:t>
      </w:r>
      <w:proofErr w:type="spellEnd"/>
      <w:r w:rsidRPr="00C42836">
        <w:rPr>
          <w:rFonts w:cs="Times New Roman"/>
          <w:sz w:val="20"/>
          <w:szCs w:val="20"/>
        </w:rPr>
        <w:t>/ infiltration</w:t>
      </w:r>
    </w:p>
    <w:p w14:paraId="7246608E" w14:textId="25A670C6" w:rsidR="00D0017A" w:rsidRPr="00C42836" w:rsidRDefault="00D0017A" w:rsidP="0043626B">
      <w:pPr>
        <w:pStyle w:val="ListParagraph"/>
        <w:numPr>
          <w:ilvl w:val="1"/>
          <w:numId w:val="87"/>
        </w:numPr>
        <w:rPr>
          <w:rFonts w:cs="Times New Roman"/>
          <w:sz w:val="20"/>
          <w:szCs w:val="20"/>
        </w:rPr>
      </w:pPr>
      <w:r w:rsidRPr="00C42836">
        <w:rPr>
          <w:rFonts w:cs="Times New Roman"/>
          <w:sz w:val="20"/>
          <w:szCs w:val="20"/>
        </w:rPr>
        <w:t>Thyroiditis</w:t>
      </w:r>
    </w:p>
    <w:p w14:paraId="5A6FCBF5" w14:textId="2B4FB7C2" w:rsidR="00D0017A" w:rsidRPr="00C42836" w:rsidRDefault="00D0017A" w:rsidP="0043626B">
      <w:pPr>
        <w:pStyle w:val="ListParagraph"/>
        <w:numPr>
          <w:ilvl w:val="2"/>
          <w:numId w:val="87"/>
        </w:numPr>
        <w:rPr>
          <w:rFonts w:cs="Times New Roman"/>
          <w:sz w:val="20"/>
          <w:szCs w:val="20"/>
        </w:rPr>
      </w:pPr>
      <w:r w:rsidRPr="00C42836">
        <w:rPr>
          <w:rFonts w:cs="Times New Roman"/>
          <w:sz w:val="20"/>
          <w:szCs w:val="20"/>
        </w:rPr>
        <w:t>Subacute (de-</w:t>
      </w:r>
      <w:proofErr w:type="spellStart"/>
      <w:r w:rsidRPr="00C42836">
        <w:rPr>
          <w:rFonts w:cs="Times New Roman"/>
          <w:sz w:val="20"/>
          <w:szCs w:val="20"/>
        </w:rPr>
        <w:t>quervans</w:t>
      </w:r>
      <w:proofErr w:type="spellEnd"/>
      <w:r w:rsidRPr="00C42836">
        <w:rPr>
          <w:rFonts w:cs="Times New Roman"/>
          <w:sz w:val="20"/>
          <w:szCs w:val="20"/>
        </w:rPr>
        <w:t>)</w:t>
      </w:r>
    </w:p>
    <w:p w14:paraId="1B446E7F" w14:textId="667F7721" w:rsidR="00D0017A" w:rsidRPr="00C42836" w:rsidRDefault="00D0017A" w:rsidP="0043626B">
      <w:pPr>
        <w:pStyle w:val="ListParagraph"/>
        <w:numPr>
          <w:ilvl w:val="2"/>
          <w:numId w:val="87"/>
        </w:numPr>
        <w:rPr>
          <w:rFonts w:cs="Times New Roman"/>
          <w:sz w:val="20"/>
          <w:szCs w:val="20"/>
        </w:rPr>
      </w:pPr>
      <w:r w:rsidRPr="00C42836">
        <w:rPr>
          <w:rFonts w:cs="Times New Roman"/>
          <w:sz w:val="20"/>
          <w:szCs w:val="20"/>
        </w:rPr>
        <w:t>Lymphocytic</w:t>
      </w:r>
    </w:p>
    <w:p w14:paraId="1538D52E" w14:textId="430A1DAE" w:rsidR="00D0017A" w:rsidRPr="00C42836" w:rsidRDefault="00D0017A" w:rsidP="0043626B">
      <w:pPr>
        <w:pStyle w:val="ListParagraph"/>
        <w:numPr>
          <w:ilvl w:val="1"/>
          <w:numId w:val="87"/>
        </w:numPr>
        <w:rPr>
          <w:rFonts w:cs="Times New Roman"/>
          <w:sz w:val="20"/>
          <w:szCs w:val="20"/>
        </w:rPr>
      </w:pPr>
      <w:r w:rsidRPr="00C42836">
        <w:rPr>
          <w:rFonts w:cs="Times New Roman"/>
          <w:sz w:val="20"/>
          <w:szCs w:val="20"/>
        </w:rPr>
        <w:t>Radiation induced</w:t>
      </w:r>
    </w:p>
    <w:p w14:paraId="24528C51" w14:textId="430793CA" w:rsidR="002A7C40" w:rsidRPr="00C42836" w:rsidRDefault="002A11A3" w:rsidP="0074353A">
      <w:pPr>
        <w:rPr>
          <w:rFonts w:cs="Times New Roman"/>
          <w:b/>
          <w:sz w:val="20"/>
          <w:szCs w:val="20"/>
        </w:rPr>
      </w:pPr>
      <w:r w:rsidRPr="00C42836">
        <w:rPr>
          <w:rFonts w:cs="Times New Roman"/>
          <w:b/>
          <w:sz w:val="20"/>
          <w:szCs w:val="20"/>
        </w:rPr>
        <w:t>Subclinical hyperthyroidism</w:t>
      </w:r>
    </w:p>
    <w:p w14:paraId="7F38D9C7" w14:textId="6F3A3B43" w:rsidR="002A11A3" w:rsidRPr="00C42836" w:rsidRDefault="002A11A3" w:rsidP="0043626B">
      <w:pPr>
        <w:pStyle w:val="ListParagraph"/>
        <w:numPr>
          <w:ilvl w:val="0"/>
          <w:numId w:val="88"/>
        </w:numPr>
        <w:rPr>
          <w:rFonts w:cs="Times New Roman"/>
          <w:sz w:val="20"/>
          <w:szCs w:val="20"/>
        </w:rPr>
      </w:pPr>
      <w:r w:rsidRPr="00C42836">
        <w:rPr>
          <w:rFonts w:cs="Times New Roman"/>
          <w:sz w:val="20"/>
          <w:szCs w:val="20"/>
        </w:rPr>
        <w:t>Subnormal TSH in spite of normal T4/ T3</w:t>
      </w:r>
    </w:p>
    <w:p w14:paraId="28006F21" w14:textId="57023AB1" w:rsidR="002A11A3" w:rsidRPr="00C42836" w:rsidRDefault="002A11A3" w:rsidP="0043626B">
      <w:pPr>
        <w:pStyle w:val="ListParagraph"/>
        <w:numPr>
          <w:ilvl w:val="0"/>
          <w:numId w:val="88"/>
        </w:numPr>
        <w:rPr>
          <w:rFonts w:cs="Times New Roman"/>
          <w:sz w:val="20"/>
          <w:szCs w:val="20"/>
        </w:rPr>
      </w:pPr>
      <w:r w:rsidRPr="00C42836">
        <w:rPr>
          <w:rFonts w:cs="Times New Roman"/>
          <w:sz w:val="20"/>
          <w:szCs w:val="20"/>
        </w:rPr>
        <w:t>Consequences only if TSH &lt;0.1</w:t>
      </w:r>
    </w:p>
    <w:p w14:paraId="5F2985E3" w14:textId="5A652F77" w:rsidR="002A11A3" w:rsidRPr="00C42836" w:rsidRDefault="002A11A3" w:rsidP="0043626B">
      <w:pPr>
        <w:pStyle w:val="ListParagraph"/>
        <w:numPr>
          <w:ilvl w:val="1"/>
          <w:numId w:val="88"/>
        </w:numPr>
        <w:rPr>
          <w:rFonts w:cs="Times New Roman"/>
          <w:sz w:val="20"/>
          <w:szCs w:val="20"/>
        </w:rPr>
      </w:pPr>
      <w:r w:rsidRPr="00C42836">
        <w:rPr>
          <w:rFonts w:cs="Times New Roman"/>
          <w:sz w:val="20"/>
          <w:szCs w:val="20"/>
        </w:rPr>
        <w:t>Progression to overt disease, osteoporosis, atrial fibrillation, heart failure</w:t>
      </w:r>
    </w:p>
    <w:p w14:paraId="76DAC1FE" w14:textId="3BC4B338" w:rsidR="002A11A3" w:rsidRPr="00C42836" w:rsidRDefault="002A11A3" w:rsidP="0043626B">
      <w:pPr>
        <w:pStyle w:val="ListParagraph"/>
        <w:numPr>
          <w:ilvl w:val="1"/>
          <w:numId w:val="88"/>
        </w:numPr>
        <w:rPr>
          <w:rFonts w:cs="Times New Roman"/>
          <w:sz w:val="20"/>
          <w:szCs w:val="20"/>
        </w:rPr>
      </w:pPr>
      <w:r w:rsidRPr="00C42836">
        <w:rPr>
          <w:rFonts w:cs="Times New Roman"/>
          <w:sz w:val="20"/>
          <w:szCs w:val="20"/>
        </w:rPr>
        <w:t xml:space="preserve">Generally Rx if &gt;65 or &lt;65 and MNG, </w:t>
      </w:r>
      <w:r w:rsidR="00E74188" w:rsidRPr="00C42836">
        <w:rPr>
          <w:rFonts w:cs="Times New Roman"/>
          <w:sz w:val="20"/>
          <w:szCs w:val="20"/>
        </w:rPr>
        <w:t>osteoporosis and heart disease</w:t>
      </w:r>
    </w:p>
    <w:p w14:paraId="041C3CDF" w14:textId="27A3A7EA" w:rsidR="00E74188" w:rsidRPr="00C42836" w:rsidRDefault="00E74188" w:rsidP="0043626B">
      <w:pPr>
        <w:pStyle w:val="ListParagraph"/>
        <w:numPr>
          <w:ilvl w:val="0"/>
          <w:numId w:val="88"/>
        </w:numPr>
        <w:rPr>
          <w:rFonts w:cs="Times New Roman"/>
          <w:sz w:val="20"/>
          <w:szCs w:val="20"/>
        </w:rPr>
      </w:pPr>
      <w:r w:rsidRPr="00C42836">
        <w:rPr>
          <w:rFonts w:cs="Times New Roman"/>
          <w:sz w:val="20"/>
          <w:szCs w:val="20"/>
        </w:rPr>
        <w:t xml:space="preserve">Rx: </w:t>
      </w:r>
    </w:p>
    <w:p w14:paraId="4A57DC1A" w14:textId="7C4F60F1" w:rsidR="00E74188" w:rsidRPr="00C42836" w:rsidRDefault="00E74188" w:rsidP="0043626B">
      <w:pPr>
        <w:pStyle w:val="ListParagraph"/>
        <w:numPr>
          <w:ilvl w:val="1"/>
          <w:numId w:val="88"/>
        </w:numPr>
        <w:rPr>
          <w:rFonts w:cs="Times New Roman"/>
          <w:sz w:val="20"/>
          <w:szCs w:val="20"/>
        </w:rPr>
      </w:pPr>
      <w:r w:rsidRPr="00C42836">
        <w:rPr>
          <w:rFonts w:cs="Times New Roman"/>
          <w:sz w:val="20"/>
          <w:szCs w:val="20"/>
        </w:rPr>
        <w:t>Antithyroid drugs for young patients, radioactive ablation for older patients</w:t>
      </w:r>
    </w:p>
    <w:p w14:paraId="1237A8B2" w14:textId="4E82818E" w:rsidR="00E74188" w:rsidRPr="00C42836" w:rsidRDefault="00E74188" w:rsidP="00E74188">
      <w:pPr>
        <w:rPr>
          <w:rFonts w:cs="Times New Roman"/>
          <w:b/>
          <w:sz w:val="20"/>
          <w:szCs w:val="20"/>
        </w:rPr>
      </w:pPr>
      <w:r w:rsidRPr="00C42836">
        <w:rPr>
          <w:rFonts w:cs="Times New Roman"/>
          <w:b/>
          <w:sz w:val="20"/>
          <w:szCs w:val="20"/>
        </w:rPr>
        <w:t>Thyroid storm</w:t>
      </w:r>
    </w:p>
    <w:p w14:paraId="045F13AD" w14:textId="778C79B2" w:rsidR="00E74188" w:rsidRPr="00C42836" w:rsidRDefault="00E74188" w:rsidP="0043626B">
      <w:pPr>
        <w:pStyle w:val="ListParagraph"/>
        <w:numPr>
          <w:ilvl w:val="0"/>
          <w:numId w:val="89"/>
        </w:numPr>
        <w:rPr>
          <w:rFonts w:cs="Times New Roman"/>
          <w:sz w:val="20"/>
          <w:szCs w:val="20"/>
        </w:rPr>
      </w:pPr>
      <w:r w:rsidRPr="00C42836">
        <w:rPr>
          <w:rFonts w:cs="Times New Roman"/>
          <w:sz w:val="20"/>
          <w:szCs w:val="20"/>
        </w:rPr>
        <w:t>Life threatening emergency</w:t>
      </w:r>
    </w:p>
    <w:p w14:paraId="5A7C8F26" w14:textId="06371FF0" w:rsidR="00E74188" w:rsidRPr="00C42836" w:rsidRDefault="00E74188" w:rsidP="0043626B">
      <w:pPr>
        <w:pStyle w:val="ListParagraph"/>
        <w:numPr>
          <w:ilvl w:val="0"/>
          <w:numId w:val="89"/>
        </w:numPr>
        <w:rPr>
          <w:rFonts w:cs="Times New Roman"/>
          <w:sz w:val="20"/>
          <w:szCs w:val="20"/>
        </w:rPr>
      </w:pPr>
      <w:r w:rsidRPr="00C42836">
        <w:rPr>
          <w:rFonts w:cs="Times New Roman"/>
          <w:sz w:val="20"/>
          <w:szCs w:val="20"/>
        </w:rPr>
        <w:t xml:space="preserve">Fever (&gt;40), sweating, tachy, AF, proximal myopathy, nausea, </w:t>
      </w:r>
      <w:proofErr w:type="spellStart"/>
      <w:r w:rsidRPr="00C42836">
        <w:rPr>
          <w:rFonts w:cs="Times New Roman"/>
          <w:sz w:val="20"/>
          <w:szCs w:val="20"/>
        </w:rPr>
        <w:t>abdo</w:t>
      </w:r>
      <w:proofErr w:type="spellEnd"/>
      <w:r w:rsidRPr="00C42836">
        <w:rPr>
          <w:rFonts w:cs="Times New Roman"/>
          <w:sz w:val="20"/>
          <w:szCs w:val="20"/>
        </w:rPr>
        <w:t xml:space="preserve"> pain, jaundice, dehydration, shock, coma, seizure, delirium</w:t>
      </w:r>
    </w:p>
    <w:p w14:paraId="0BD0EC2B" w14:textId="62AB6389" w:rsidR="00E74188" w:rsidRPr="00C42836" w:rsidRDefault="00E74188" w:rsidP="0043626B">
      <w:pPr>
        <w:pStyle w:val="ListParagraph"/>
        <w:numPr>
          <w:ilvl w:val="0"/>
          <w:numId w:val="89"/>
        </w:numPr>
        <w:rPr>
          <w:rFonts w:cs="Times New Roman"/>
          <w:sz w:val="20"/>
          <w:szCs w:val="20"/>
        </w:rPr>
      </w:pPr>
      <w:r w:rsidRPr="00C42836">
        <w:rPr>
          <w:rFonts w:cs="Times New Roman"/>
          <w:sz w:val="20"/>
          <w:szCs w:val="20"/>
        </w:rPr>
        <w:t>Precipitated by:</w:t>
      </w:r>
    </w:p>
    <w:p w14:paraId="6900E704" w14:textId="50A41A57" w:rsidR="00E74188" w:rsidRPr="00C42836" w:rsidRDefault="00E74188" w:rsidP="0043626B">
      <w:pPr>
        <w:pStyle w:val="ListParagraph"/>
        <w:numPr>
          <w:ilvl w:val="1"/>
          <w:numId w:val="89"/>
        </w:numPr>
        <w:rPr>
          <w:rFonts w:cs="Times New Roman"/>
          <w:sz w:val="20"/>
          <w:szCs w:val="20"/>
        </w:rPr>
      </w:pPr>
      <w:r w:rsidRPr="00C42836">
        <w:rPr>
          <w:rFonts w:cs="Times New Roman"/>
          <w:sz w:val="20"/>
          <w:szCs w:val="20"/>
        </w:rPr>
        <w:t xml:space="preserve">Infection, trauma, surgery – </w:t>
      </w:r>
      <w:proofErr w:type="spellStart"/>
      <w:r w:rsidRPr="00C42836">
        <w:rPr>
          <w:rFonts w:cs="Times New Roman"/>
          <w:sz w:val="20"/>
          <w:szCs w:val="20"/>
        </w:rPr>
        <w:t>esp</w:t>
      </w:r>
      <w:proofErr w:type="spellEnd"/>
      <w:r w:rsidRPr="00C42836">
        <w:rPr>
          <w:rFonts w:cs="Times New Roman"/>
          <w:sz w:val="20"/>
          <w:szCs w:val="20"/>
        </w:rPr>
        <w:t xml:space="preserve"> antithyroid, radioiodine, iodine load</w:t>
      </w:r>
    </w:p>
    <w:p w14:paraId="42935020" w14:textId="461E6F25" w:rsidR="00E74188" w:rsidRPr="00C42836" w:rsidRDefault="00E74188" w:rsidP="0043626B">
      <w:pPr>
        <w:pStyle w:val="ListParagraph"/>
        <w:numPr>
          <w:ilvl w:val="0"/>
          <w:numId w:val="89"/>
        </w:numPr>
        <w:rPr>
          <w:rFonts w:cs="Times New Roman"/>
          <w:sz w:val="20"/>
          <w:szCs w:val="20"/>
        </w:rPr>
      </w:pPr>
      <w:r w:rsidRPr="00C42836">
        <w:rPr>
          <w:rFonts w:cs="Times New Roman"/>
          <w:sz w:val="20"/>
          <w:szCs w:val="20"/>
        </w:rPr>
        <w:t>Managed by</w:t>
      </w:r>
    </w:p>
    <w:p w14:paraId="2875B145" w14:textId="02A23393" w:rsidR="00E74188" w:rsidRPr="00C42836" w:rsidRDefault="00E74188" w:rsidP="0043626B">
      <w:pPr>
        <w:pStyle w:val="ListParagraph"/>
        <w:numPr>
          <w:ilvl w:val="1"/>
          <w:numId w:val="89"/>
        </w:numPr>
        <w:rPr>
          <w:rFonts w:cs="Times New Roman"/>
          <w:sz w:val="20"/>
          <w:szCs w:val="20"/>
        </w:rPr>
      </w:pPr>
      <w:r w:rsidRPr="00C42836">
        <w:rPr>
          <w:rFonts w:cs="Times New Roman"/>
          <w:sz w:val="20"/>
          <w:szCs w:val="20"/>
        </w:rPr>
        <w:t>HDU</w:t>
      </w:r>
    </w:p>
    <w:p w14:paraId="189AB86F" w14:textId="354105F1" w:rsidR="00E74188" w:rsidRPr="00C42836" w:rsidRDefault="00E74188" w:rsidP="0043626B">
      <w:pPr>
        <w:pStyle w:val="ListParagraph"/>
        <w:numPr>
          <w:ilvl w:val="1"/>
          <w:numId w:val="89"/>
        </w:numPr>
        <w:rPr>
          <w:rFonts w:cs="Times New Roman"/>
          <w:sz w:val="20"/>
          <w:szCs w:val="20"/>
        </w:rPr>
      </w:pPr>
      <w:r w:rsidRPr="00C42836">
        <w:rPr>
          <w:rFonts w:cs="Times New Roman"/>
          <w:sz w:val="20"/>
          <w:szCs w:val="20"/>
        </w:rPr>
        <w:t xml:space="preserve">Beta blocker – </w:t>
      </w:r>
      <w:proofErr w:type="spellStart"/>
      <w:r w:rsidRPr="00C42836">
        <w:rPr>
          <w:rFonts w:cs="Times New Roman"/>
          <w:sz w:val="20"/>
          <w:szCs w:val="20"/>
        </w:rPr>
        <w:t>propanalol</w:t>
      </w:r>
      <w:proofErr w:type="spellEnd"/>
      <w:r w:rsidRPr="00C42836">
        <w:rPr>
          <w:rFonts w:cs="Times New Roman"/>
          <w:sz w:val="20"/>
          <w:szCs w:val="20"/>
        </w:rPr>
        <w:t xml:space="preserve">, esmolol to maintain P &lt;100, non selective beta blockers help reduce peripheral conversion T4 </w:t>
      </w:r>
      <w:r w:rsidRPr="00C42836">
        <w:rPr>
          <w:rFonts w:cs="Times New Roman"/>
          <w:sz w:val="20"/>
          <w:szCs w:val="20"/>
        </w:rPr>
        <w:sym w:font="Wingdings" w:char="F0E0"/>
      </w:r>
      <w:r w:rsidRPr="00C42836">
        <w:rPr>
          <w:rFonts w:cs="Times New Roman"/>
          <w:sz w:val="20"/>
          <w:szCs w:val="20"/>
        </w:rPr>
        <w:t xml:space="preserve"> T3</w:t>
      </w:r>
    </w:p>
    <w:p w14:paraId="1A8DC64B" w14:textId="4BFCF99F" w:rsidR="00E74188" w:rsidRPr="00C42836" w:rsidRDefault="00E74188" w:rsidP="0043626B">
      <w:pPr>
        <w:pStyle w:val="ListParagraph"/>
        <w:numPr>
          <w:ilvl w:val="1"/>
          <w:numId w:val="89"/>
        </w:numPr>
        <w:rPr>
          <w:rFonts w:cs="Times New Roman"/>
          <w:sz w:val="20"/>
          <w:szCs w:val="20"/>
        </w:rPr>
      </w:pPr>
      <w:r w:rsidRPr="00C42836">
        <w:rPr>
          <w:rFonts w:cs="Times New Roman"/>
          <w:sz w:val="20"/>
          <w:szCs w:val="20"/>
        </w:rPr>
        <w:t>Rehydration</w:t>
      </w:r>
    </w:p>
    <w:p w14:paraId="43012273" w14:textId="049E10ED" w:rsidR="00E74188" w:rsidRPr="00C42836" w:rsidRDefault="00E74188" w:rsidP="0043626B">
      <w:pPr>
        <w:pStyle w:val="ListParagraph"/>
        <w:numPr>
          <w:ilvl w:val="1"/>
          <w:numId w:val="89"/>
        </w:numPr>
        <w:rPr>
          <w:rFonts w:cs="Times New Roman"/>
          <w:sz w:val="20"/>
          <w:szCs w:val="20"/>
        </w:rPr>
      </w:pPr>
      <w:r w:rsidRPr="00C42836">
        <w:rPr>
          <w:rFonts w:cs="Times New Roman"/>
          <w:sz w:val="20"/>
          <w:szCs w:val="20"/>
        </w:rPr>
        <w:t xml:space="preserve">PTU &gt; CBMZ because of its ability to reduce T3 (blocks T4 </w:t>
      </w:r>
      <w:r w:rsidRPr="00C42836">
        <w:rPr>
          <w:rFonts w:cs="Times New Roman"/>
          <w:sz w:val="20"/>
          <w:szCs w:val="20"/>
        </w:rPr>
        <w:sym w:font="Wingdings" w:char="F0E0"/>
      </w:r>
      <w:r w:rsidRPr="00C42836">
        <w:rPr>
          <w:rFonts w:cs="Times New Roman"/>
          <w:sz w:val="20"/>
          <w:szCs w:val="20"/>
        </w:rPr>
        <w:t xml:space="preserve"> T3)</w:t>
      </w:r>
    </w:p>
    <w:p w14:paraId="3EFBF7FD" w14:textId="4E1CB803" w:rsidR="00E74188" w:rsidRPr="00C42836" w:rsidRDefault="00E74188" w:rsidP="0043626B">
      <w:pPr>
        <w:pStyle w:val="ListParagraph"/>
        <w:numPr>
          <w:ilvl w:val="1"/>
          <w:numId w:val="89"/>
        </w:numPr>
        <w:rPr>
          <w:rFonts w:cs="Times New Roman"/>
          <w:sz w:val="20"/>
          <w:szCs w:val="20"/>
        </w:rPr>
      </w:pPr>
      <w:r w:rsidRPr="00C42836">
        <w:rPr>
          <w:rFonts w:cs="Times New Roman"/>
          <w:sz w:val="20"/>
          <w:szCs w:val="20"/>
        </w:rPr>
        <w:t xml:space="preserve">Hydrocortisone </w:t>
      </w:r>
      <w:r w:rsidRPr="00C42836">
        <w:rPr>
          <w:rFonts w:cs="Times New Roman"/>
          <w:sz w:val="20"/>
          <w:szCs w:val="20"/>
        </w:rPr>
        <w:sym w:font="Wingdings" w:char="F0E0"/>
      </w:r>
      <w:r w:rsidRPr="00C42836">
        <w:rPr>
          <w:rFonts w:cs="Times New Roman"/>
          <w:sz w:val="20"/>
          <w:szCs w:val="20"/>
        </w:rPr>
        <w:t xml:space="preserve"> central suppression + decrease peripheral conversion</w:t>
      </w:r>
    </w:p>
    <w:p w14:paraId="10CAC60E" w14:textId="630AB984" w:rsidR="00E74188" w:rsidRPr="00C42836" w:rsidRDefault="00E74188" w:rsidP="0043626B">
      <w:pPr>
        <w:pStyle w:val="ListParagraph"/>
        <w:numPr>
          <w:ilvl w:val="1"/>
          <w:numId w:val="89"/>
        </w:numPr>
        <w:rPr>
          <w:rFonts w:cs="Times New Roman"/>
          <w:sz w:val="20"/>
          <w:szCs w:val="20"/>
        </w:rPr>
      </w:pPr>
      <w:proofErr w:type="spellStart"/>
      <w:r w:rsidRPr="00C42836">
        <w:rPr>
          <w:rFonts w:cs="Times New Roman"/>
          <w:sz w:val="20"/>
          <w:szCs w:val="20"/>
        </w:rPr>
        <w:t>Lugos</w:t>
      </w:r>
      <w:proofErr w:type="spellEnd"/>
      <w:r w:rsidRPr="00C42836">
        <w:rPr>
          <w:rFonts w:cs="Times New Roman"/>
          <w:sz w:val="20"/>
          <w:szCs w:val="20"/>
        </w:rPr>
        <w:t xml:space="preserve"> iodine: Wolf-</w:t>
      </w:r>
      <w:proofErr w:type="spellStart"/>
      <w:r w:rsidRPr="00C42836">
        <w:rPr>
          <w:rFonts w:cs="Times New Roman"/>
          <w:sz w:val="20"/>
          <w:szCs w:val="20"/>
        </w:rPr>
        <w:t>chaitkoff</w:t>
      </w:r>
      <w:proofErr w:type="spellEnd"/>
      <w:r w:rsidRPr="00C42836">
        <w:rPr>
          <w:rFonts w:cs="Times New Roman"/>
          <w:sz w:val="20"/>
          <w:szCs w:val="20"/>
        </w:rPr>
        <w:t xml:space="preserve"> effect, only used in prep for emergency Sx</w:t>
      </w:r>
    </w:p>
    <w:p w14:paraId="2D7BF3B7" w14:textId="10D50CB0" w:rsidR="00E74188" w:rsidRPr="00C42836" w:rsidRDefault="00E74188" w:rsidP="0043626B">
      <w:pPr>
        <w:pStyle w:val="ListParagraph"/>
        <w:numPr>
          <w:ilvl w:val="1"/>
          <w:numId w:val="89"/>
        </w:numPr>
        <w:rPr>
          <w:rFonts w:cs="Times New Roman"/>
          <w:sz w:val="20"/>
          <w:szCs w:val="20"/>
        </w:rPr>
      </w:pPr>
      <w:r w:rsidRPr="00C42836">
        <w:rPr>
          <w:rFonts w:cs="Times New Roman"/>
          <w:sz w:val="20"/>
          <w:szCs w:val="20"/>
        </w:rPr>
        <w:t xml:space="preserve">Cholestyramine </w:t>
      </w:r>
      <w:r w:rsidRPr="00C42836">
        <w:rPr>
          <w:rFonts w:cs="Times New Roman"/>
          <w:sz w:val="20"/>
          <w:szCs w:val="20"/>
        </w:rPr>
        <w:sym w:font="Wingdings" w:char="F0E0"/>
      </w:r>
      <w:r w:rsidRPr="00C42836">
        <w:rPr>
          <w:rFonts w:cs="Times New Roman"/>
          <w:sz w:val="20"/>
          <w:szCs w:val="20"/>
        </w:rPr>
        <w:t xml:space="preserve"> increase T4 clearance</w:t>
      </w:r>
    </w:p>
    <w:p w14:paraId="30C93BC2" w14:textId="7D388342" w:rsidR="002A7C40" w:rsidRPr="00C42836" w:rsidRDefault="00E74188" w:rsidP="0074353A">
      <w:pPr>
        <w:rPr>
          <w:rFonts w:cs="Times New Roman"/>
          <w:b/>
          <w:sz w:val="20"/>
          <w:szCs w:val="20"/>
        </w:rPr>
      </w:pPr>
      <w:r w:rsidRPr="00C42836">
        <w:rPr>
          <w:rFonts w:cs="Times New Roman"/>
          <w:b/>
          <w:sz w:val="20"/>
          <w:szCs w:val="20"/>
        </w:rPr>
        <w:t>Hypothyroidism</w:t>
      </w:r>
    </w:p>
    <w:p w14:paraId="3B45BB8A" w14:textId="127CD753" w:rsidR="00E74188" w:rsidRPr="00C42836" w:rsidRDefault="00E74188" w:rsidP="0043626B">
      <w:pPr>
        <w:pStyle w:val="ListParagraph"/>
        <w:numPr>
          <w:ilvl w:val="0"/>
          <w:numId w:val="90"/>
        </w:numPr>
        <w:rPr>
          <w:rFonts w:cs="Times New Roman"/>
          <w:sz w:val="20"/>
          <w:szCs w:val="20"/>
        </w:rPr>
      </w:pPr>
      <w:r w:rsidRPr="00C42836">
        <w:rPr>
          <w:rFonts w:cs="Times New Roman"/>
          <w:sz w:val="20"/>
          <w:szCs w:val="20"/>
        </w:rPr>
        <w:t>Dx, raised TSH &gt;10, but unreliable if pituitary disease, here need to rely on T4</w:t>
      </w:r>
    </w:p>
    <w:p w14:paraId="7B875961" w14:textId="494654FC" w:rsidR="00E74188" w:rsidRPr="00C42836" w:rsidRDefault="00E74188" w:rsidP="0043626B">
      <w:pPr>
        <w:pStyle w:val="ListParagraph"/>
        <w:numPr>
          <w:ilvl w:val="0"/>
          <w:numId w:val="90"/>
        </w:numPr>
        <w:rPr>
          <w:rFonts w:cs="Times New Roman"/>
          <w:sz w:val="20"/>
          <w:szCs w:val="20"/>
        </w:rPr>
      </w:pPr>
      <w:r w:rsidRPr="00C42836">
        <w:rPr>
          <w:rFonts w:cs="Times New Roman"/>
          <w:sz w:val="20"/>
          <w:szCs w:val="20"/>
        </w:rPr>
        <w:t>Causes:</w:t>
      </w:r>
    </w:p>
    <w:p w14:paraId="5A5D5302" w14:textId="5D821FFB" w:rsidR="00E74188" w:rsidRPr="00C42836" w:rsidRDefault="00E74188" w:rsidP="0043626B">
      <w:pPr>
        <w:pStyle w:val="ListParagraph"/>
        <w:numPr>
          <w:ilvl w:val="1"/>
          <w:numId w:val="90"/>
        </w:numPr>
        <w:rPr>
          <w:rFonts w:cs="Times New Roman"/>
          <w:sz w:val="20"/>
          <w:szCs w:val="20"/>
        </w:rPr>
      </w:pPr>
      <w:r w:rsidRPr="00C42836">
        <w:rPr>
          <w:rFonts w:cs="Times New Roman"/>
          <w:sz w:val="20"/>
          <w:szCs w:val="20"/>
        </w:rPr>
        <w:t>Iodine deficiency</w:t>
      </w:r>
    </w:p>
    <w:p w14:paraId="5EC2429B" w14:textId="173428B1" w:rsidR="00E74188" w:rsidRPr="00C42836" w:rsidRDefault="00E74188" w:rsidP="0043626B">
      <w:pPr>
        <w:pStyle w:val="ListParagraph"/>
        <w:numPr>
          <w:ilvl w:val="1"/>
          <w:numId w:val="90"/>
        </w:numPr>
        <w:rPr>
          <w:rFonts w:cs="Times New Roman"/>
          <w:sz w:val="20"/>
          <w:szCs w:val="20"/>
        </w:rPr>
      </w:pPr>
      <w:r w:rsidRPr="00C42836">
        <w:rPr>
          <w:rFonts w:cs="Times New Roman"/>
          <w:sz w:val="20"/>
          <w:szCs w:val="20"/>
        </w:rPr>
        <w:t>Destruction</w:t>
      </w:r>
    </w:p>
    <w:p w14:paraId="6411BAB2" w14:textId="5C7B5F8A" w:rsidR="00E74188" w:rsidRPr="00C42836" w:rsidRDefault="00E74188" w:rsidP="0043626B">
      <w:pPr>
        <w:pStyle w:val="ListParagraph"/>
        <w:numPr>
          <w:ilvl w:val="1"/>
          <w:numId w:val="90"/>
        </w:numPr>
        <w:rPr>
          <w:rFonts w:cs="Times New Roman"/>
          <w:sz w:val="20"/>
          <w:szCs w:val="20"/>
        </w:rPr>
      </w:pPr>
      <w:r w:rsidRPr="00C42836">
        <w:rPr>
          <w:rFonts w:cs="Times New Roman"/>
          <w:sz w:val="20"/>
          <w:szCs w:val="20"/>
        </w:rPr>
        <w:t>TSH deficiency</w:t>
      </w:r>
    </w:p>
    <w:p w14:paraId="4709C29A" w14:textId="040D29EC" w:rsidR="00E74188" w:rsidRPr="00C42836" w:rsidRDefault="00E74188" w:rsidP="0043626B">
      <w:pPr>
        <w:pStyle w:val="ListParagraph"/>
        <w:numPr>
          <w:ilvl w:val="1"/>
          <w:numId w:val="90"/>
        </w:numPr>
        <w:rPr>
          <w:rFonts w:cs="Times New Roman"/>
          <w:sz w:val="20"/>
          <w:szCs w:val="20"/>
        </w:rPr>
      </w:pPr>
      <w:r w:rsidRPr="00C42836">
        <w:rPr>
          <w:rFonts w:cs="Times New Roman"/>
          <w:sz w:val="20"/>
          <w:szCs w:val="20"/>
        </w:rPr>
        <w:t>Thyroid hormone resistance</w:t>
      </w:r>
    </w:p>
    <w:p w14:paraId="080DEEB9" w14:textId="2B2EE413" w:rsidR="00E74188" w:rsidRPr="00C42836" w:rsidRDefault="00E74188" w:rsidP="0043626B">
      <w:pPr>
        <w:pStyle w:val="ListParagraph"/>
        <w:numPr>
          <w:ilvl w:val="0"/>
          <w:numId w:val="90"/>
        </w:numPr>
        <w:rPr>
          <w:rFonts w:cs="Times New Roman"/>
          <w:sz w:val="20"/>
          <w:szCs w:val="20"/>
        </w:rPr>
      </w:pPr>
      <w:r w:rsidRPr="00C42836">
        <w:rPr>
          <w:rFonts w:cs="Times New Roman"/>
          <w:sz w:val="20"/>
          <w:szCs w:val="20"/>
        </w:rPr>
        <w:t>Clinical features: manifestation in every organ: weakness, lassitude, thinning of hair, dry skin, coarse skin, slow speech, thickened tongue, constipation, edema of eye lids, cold intolerance, cognitive decline, memory loss, depression, coma, generalized oedema, weight gain, menorrhagia, brady, slow relaxation of ankle reflexes</w:t>
      </w:r>
    </w:p>
    <w:p w14:paraId="1D04A3F9" w14:textId="3CE23C50" w:rsidR="00734E21" w:rsidRPr="00C42836" w:rsidRDefault="00734E21" w:rsidP="0043626B">
      <w:pPr>
        <w:pStyle w:val="ListParagraph"/>
        <w:numPr>
          <w:ilvl w:val="0"/>
          <w:numId w:val="90"/>
        </w:numPr>
        <w:rPr>
          <w:rFonts w:cs="Times New Roman"/>
          <w:sz w:val="20"/>
          <w:szCs w:val="20"/>
        </w:rPr>
      </w:pPr>
      <w:r w:rsidRPr="00C42836">
        <w:rPr>
          <w:rFonts w:cs="Times New Roman"/>
          <w:sz w:val="20"/>
          <w:szCs w:val="20"/>
        </w:rPr>
        <w:t xml:space="preserve">Can cause </w:t>
      </w:r>
      <w:proofErr w:type="spellStart"/>
      <w:r w:rsidRPr="00C42836">
        <w:rPr>
          <w:rFonts w:cs="Times New Roman"/>
          <w:sz w:val="20"/>
          <w:szCs w:val="20"/>
        </w:rPr>
        <w:t>hypoNa</w:t>
      </w:r>
      <w:proofErr w:type="spellEnd"/>
      <w:r w:rsidRPr="00C42836">
        <w:rPr>
          <w:rFonts w:cs="Times New Roman"/>
          <w:sz w:val="20"/>
          <w:szCs w:val="20"/>
        </w:rPr>
        <w:t>, raised CK, elevated LDL</w:t>
      </w:r>
    </w:p>
    <w:p w14:paraId="561348F1" w14:textId="3A53B030" w:rsidR="00734E21" w:rsidRPr="00C42836" w:rsidRDefault="00734E21" w:rsidP="0043626B">
      <w:pPr>
        <w:pStyle w:val="ListParagraph"/>
        <w:numPr>
          <w:ilvl w:val="0"/>
          <w:numId w:val="90"/>
        </w:numPr>
        <w:rPr>
          <w:rFonts w:cs="Times New Roman"/>
          <w:sz w:val="20"/>
          <w:szCs w:val="20"/>
        </w:rPr>
      </w:pPr>
      <w:r w:rsidRPr="00C42836">
        <w:rPr>
          <w:rFonts w:cs="Times New Roman"/>
          <w:sz w:val="20"/>
          <w:szCs w:val="20"/>
        </w:rPr>
        <w:t>Rx</w:t>
      </w:r>
    </w:p>
    <w:p w14:paraId="4E309F14" w14:textId="4C95E7C5" w:rsidR="00734E21" w:rsidRPr="00C42836" w:rsidRDefault="00734E21" w:rsidP="0043626B">
      <w:pPr>
        <w:pStyle w:val="ListParagraph"/>
        <w:numPr>
          <w:ilvl w:val="1"/>
          <w:numId w:val="90"/>
        </w:numPr>
        <w:rPr>
          <w:rFonts w:cs="Times New Roman"/>
          <w:sz w:val="20"/>
          <w:szCs w:val="20"/>
        </w:rPr>
      </w:pPr>
      <w:r w:rsidRPr="00C42836">
        <w:rPr>
          <w:rFonts w:cs="Times New Roman"/>
          <w:sz w:val="20"/>
          <w:szCs w:val="20"/>
        </w:rPr>
        <w:t>L-thyroxine, dose adjustment to maintain TSH ~1, need to increase by 50% in pregnancy</w:t>
      </w:r>
    </w:p>
    <w:p w14:paraId="4AACEBE0" w14:textId="10A41C0F" w:rsidR="002A7C40" w:rsidRPr="00C42836" w:rsidRDefault="007C2ED2" w:rsidP="0074353A">
      <w:pPr>
        <w:rPr>
          <w:rFonts w:cs="Times New Roman"/>
          <w:b/>
          <w:sz w:val="20"/>
          <w:szCs w:val="20"/>
        </w:rPr>
      </w:pPr>
      <w:r w:rsidRPr="00C42836">
        <w:rPr>
          <w:rFonts w:cs="Times New Roman"/>
          <w:b/>
          <w:sz w:val="20"/>
          <w:szCs w:val="20"/>
        </w:rPr>
        <w:t>Subclinical hypothyroidism</w:t>
      </w:r>
    </w:p>
    <w:p w14:paraId="6B7F6073" w14:textId="5917AC14" w:rsidR="007C2ED2" w:rsidRPr="00C42836" w:rsidRDefault="00950B52" w:rsidP="0043626B">
      <w:pPr>
        <w:pStyle w:val="ListParagraph"/>
        <w:numPr>
          <w:ilvl w:val="0"/>
          <w:numId w:val="91"/>
        </w:numPr>
        <w:rPr>
          <w:rFonts w:cs="Times New Roman"/>
          <w:sz w:val="20"/>
          <w:szCs w:val="20"/>
        </w:rPr>
      </w:pPr>
      <w:r w:rsidRPr="00C42836">
        <w:rPr>
          <w:rFonts w:cs="Times New Roman"/>
          <w:sz w:val="20"/>
          <w:szCs w:val="20"/>
        </w:rPr>
        <w:t>Raised TSH, normal T4, T3</w:t>
      </w:r>
    </w:p>
    <w:p w14:paraId="7C3160B7" w14:textId="29027732" w:rsidR="00950B52" w:rsidRPr="00C42836" w:rsidRDefault="00950B52" w:rsidP="0043626B">
      <w:pPr>
        <w:pStyle w:val="ListParagraph"/>
        <w:numPr>
          <w:ilvl w:val="0"/>
          <w:numId w:val="91"/>
        </w:numPr>
        <w:rPr>
          <w:rFonts w:cs="Times New Roman"/>
          <w:sz w:val="20"/>
          <w:szCs w:val="20"/>
        </w:rPr>
      </w:pPr>
      <w:r w:rsidRPr="00C42836">
        <w:rPr>
          <w:rFonts w:cs="Times New Roman"/>
          <w:sz w:val="20"/>
          <w:szCs w:val="20"/>
        </w:rPr>
        <w:t>Progression to hypothyroidism 2.6%/</w:t>
      </w:r>
      <w:proofErr w:type="spellStart"/>
      <w:r w:rsidRPr="00C42836">
        <w:rPr>
          <w:rFonts w:cs="Times New Roman"/>
          <w:sz w:val="20"/>
          <w:szCs w:val="20"/>
        </w:rPr>
        <w:t>yr</w:t>
      </w:r>
      <w:proofErr w:type="spellEnd"/>
      <w:r w:rsidRPr="00C42836">
        <w:rPr>
          <w:rFonts w:cs="Times New Roman"/>
          <w:sz w:val="20"/>
          <w:szCs w:val="20"/>
        </w:rPr>
        <w:t>, higher if autoantibody present (40 – 60% of all patients)</w:t>
      </w:r>
    </w:p>
    <w:p w14:paraId="1E1865B4" w14:textId="3F96F539" w:rsidR="00950B52" w:rsidRPr="00C42836" w:rsidRDefault="00950B52" w:rsidP="0043626B">
      <w:pPr>
        <w:pStyle w:val="ListParagraph"/>
        <w:numPr>
          <w:ilvl w:val="0"/>
          <w:numId w:val="91"/>
        </w:numPr>
        <w:rPr>
          <w:rFonts w:cs="Times New Roman"/>
          <w:sz w:val="20"/>
          <w:szCs w:val="20"/>
        </w:rPr>
      </w:pPr>
      <w:r w:rsidRPr="00C42836">
        <w:rPr>
          <w:rFonts w:cs="Times New Roman"/>
          <w:sz w:val="20"/>
          <w:szCs w:val="20"/>
        </w:rPr>
        <w:t>Rx</w:t>
      </w:r>
    </w:p>
    <w:p w14:paraId="5EA3739B" w14:textId="4A239DA9" w:rsidR="00950B52" w:rsidRPr="00C42836" w:rsidRDefault="00950B52" w:rsidP="0043626B">
      <w:pPr>
        <w:pStyle w:val="ListParagraph"/>
        <w:numPr>
          <w:ilvl w:val="1"/>
          <w:numId w:val="91"/>
        </w:numPr>
        <w:rPr>
          <w:rFonts w:cs="Times New Roman"/>
          <w:sz w:val="20"/>
          <w:szCs w:val="20"/>
        </w:rPr>
      </w:pPr>
      <w:r w:rsidRPr="00C42836">
        <w:rPr>
          <w:rFonts w:cs="Times New Roman"/>
          <w:sz w:val="20"/>
          <w:szCs w:val="20"/>
        </w:rPr>
        <w:t>More evidence if SC hyperthyroid</w:t>
      </w:r>
    </w:p>
    <w:p w14:paraId="1D4A6579" w14:textId="17404CD5" w:rsidR="00950B52" w:rsidRPr="00C42836" w:rsidRDefault="00950B52" w:rsidP="0043626B">
      <w:pPr>
        <w:pStyle w:val="ListParagraph"/>
        <w:numPr>
          <w:ilvl w:val="1"/>
          <w:numId w:val="91"/>
        </w:numPr>
        <w:rPr>
          <w:rFonts w:cs="Times New Roman"/>
          <w:sz w:val="20"/>
          <w:szCs w:val="20"/>
        </w:rPr>
      </w:pPr>
      <w:r w:rsidRPr="00C42836">
        <w:rPr>
          <w:rFonts w:cs="Times New Roman"/>
          <w:sz w:val="20"/>
          <w:szCs w:val="20"/>
        </w:rPr>
        <w:t>Guidelines: TSH &gt;10 Rx, no evidence if TSH &lt;10</w:t>
      </w:r>
      <w:r w:rsidR="00976C60" w:rsidRPr="00C42836">
        <w:rPr>
          <w:rFonts w:cs="Times New Roman"/>
          <w:sz w:val="20"/>
          <w:szCs w:val="20"/>
        </w:rPr>
        <w:t xml:space="preserve"> unless there is co-existent CVD</w:t>
      </w:r>
    </w:p>
    <w:p w14:paraId="470E4722" w14:textId="09CBB2A1" w:rsidR="00950B52" w:rsidRPr="00C42836" w:rsidRDefault="00950B52" w:rsidP="0043626B">
      <w:pPr>
        <w:pStyle w:val="ListParagraph"/>
        <w:numPr>
          <w:ilvl w:val="1"/>
          <w:numId w:val="91"/>
        </w:numPr>
        <w:rPr>
          <w:rFonts w:cs="Times New Roman"/>
          <w:sz w:val="20"/>
          <w:szCs w:val="20"/>
        </w:rPr>
      </w:pPr>
      <w:r w:rsidRPr="00C42836">
        <w:rPr>
          <w:rFonts w:cs="Times New Roman"/>
          <w:sz w:val="20"/>
          <w:szCs w:val="20"/>
        </w:rPr>
        <w:t>In pregnancy TSH &gt;2.5 = cut-off</w:t>
      </w:r>
    </w:p>
    <w:p w14:paraId="70D91E9E" w14:textId="513FF2C3" w:rsidR="002A7C40" w:rsidRPr="00C42836" w:rsidRDefault="00950B52" w:rsidP="0074353A">
      <w:pPr>
        <w:rPr>
          <w:rFonts w:cs="Times New Roman"/>
          <w:b/>
          <w:sz w:val="20"/>
          <w:szCs w:val="20"/>
        </w:rPr>
      </w:pPr>
      <w:proofErr w:type="spellStart"/>
      <w:r w:rsidRPr="00C42836">
        <w:rPr>
          <w:rFonts w:cs="Times New Roman"/>
          <w:b/>
          <w:sz w:val="20"/>
          <w:szCs w:val="20"/>
        </w:rPr>
        <w:t>Myxoedmea</w:t>
      </w:r>
      <w:proofErr w:type="spellEnd"/>
      <w:r w:rsidRPr="00C42836">
        <w:rPr>
          <w:rFonts w:cs="Times New Roman"/>
          <w:b/>
          <w:sz w:val="20"/>
          <w:szCs w:val="20"/>
        </w:rPr>
        <w:t xml:space="preserve"> coma</w:t>
      </w:r>
    </w:p>
    <w:p w14:paraId="669084B5" w14:textId="32127A88" w:rsidR="00950B52" w:rsidRPr="00C42836" w:rsidRDefault="00950B52" w:rsidP="0043626B">
      <w:pPr>
        <w:pStyle w:val="ListParagraph"/>
        <w:numPr>
          <w:ilvl w:val="0"/>
          <w:numId w:val="92"/>
        </w:numPr>
        <w:rPr>
          <w:rFonts w:cs="Times New Roman"/>
          <w:sz w:val="20"/>
          <w:szCs w:val="20"/>
        </w:rPr>
      </w:pPr>
      <w:r w:rsidRPr="00C42836">
        <w:rPr>
          <w:rFonts w:cs="Times New Roman"/>
          <w:sz w:val="20"/>
          <w:szCs w:val="20"/>
        </w:rPr>
        <w:t xml:space="preserve">Dry </w:t>
      </w:r>
      <w:proofErr w:type="spellStart"/>
      <w:r w:rsidRPr="00C42836">
        <w:rPr>
          <w:rFonts w:cs="Times New Roman"/>
          <w:sz w:val="20"/>
          <w:szCs w:val="20"/>
        </w:rPr>
        <w:t>coase</w:t>
      </w:r>
      <w:proofErr w:type="spellEnd"/>
      <w:r w:rsidRPr="00C42836">
        <w:rPr>
          <w:rFonts w:cs="Times New Roman"/>
          <w:sz w:val="20"/>
          <w:szCs w:val="20"/>
        </w:rPr>
        <w:t xml:space="preserve"> skin, yellow from </w:t>
      </w:r>
      <w:proofErr w:type="spellStart"/>
      <w:r w:rsidRPr="00C42836">
        <w:rPr>
          <w:rFonts w:cs="Times New Roman"/>
          <w:sz w:val="20"/>
          <w:szCs w:val="20"/>
        </w:rPr>
        <w:t>caroteine</w:t>
      </w:r>
      <w:proofErr w:type="spellEnd"/>
      <w:r w:rsidRPr="00C42836">
        <w:rPr>
          <w:rFonts w:cs="Times New Roman"/>
          <w:sz w:val="20"/>
          <w:szCs w:val="20"/>
        </w:rPr>
        <w:t xml:space="preserve"> staining, hoarse voice, swollen tongue, thin hair, delayed reflexes, pericardial effusion, pleural effusion ascites, myopathy, cardiomyopathy</w:t>
      </w:r>
    </w:p>
    <w:p w14:paraId="09F38C0D" w14:textId="68FDCDE6" w:rsidR="00950B52" w:rsidRPr="00C42836" w:rsidRDefault="00950B52" w:rsidP="0043626B">
      <w:pPr>
        <w:pStyle w:val="ListParagraph"/>
        <w:numPr>
          <w:ilvl w:val="0"/>
          <w:numId w:val="92"/>
        </w:numPr>
        <w:rPr>
          <w:rFonts w:cs="Times New Roman"/>
          <w:sz w:val="20"/>
          <w:szCs w:val="20"/>
        </w:rPr>
      </w:pPr>
      <w:r w:rsidRPr="00C42836">
        <w:rPr>
          <w:rFonts w:cs="Times New Roman"/>
          <w:sz w:val="20"/>
          <w:szCs w:val="20"/>
        </w:rPr>
        <w:t>Central hypothermia, bradycardia, reduced conscious level, hypotension, fits</w:t>
      </w:r>
    </w:p>
    <w:p w14:paraId="6BD0E0CC" w14:textId="6C3B2CC7" w:rsidR="00950B52" w:rsidRPr="00C42836" w:rsidRDefault="00950B52" w:rsidP="0043626B">
      <w:pPr>
        <w:pStyle w:val="ListParagraph"/>
        <w:numPr>
          <w:ilvl w:val="0"/>
          <w:numId w:val="92"/>
        </w:numPr>
        <w:rPr>
          <w:rFonts w:cs="Times New Roman"/>
          <w:sz w:val="20"/>
          <w:szCs w:val="20"/>
        </w:rPr>
      </w:pPr>
      <w:r w:rsidRPr="00C42836">
        <w:rPr>
          <w:rFonts w:cs="Times New Roman"/>
          <w:sz w:val="20"/>
          <w:szCs w:val="20"/>
        </w:rPr>
        <w:t>TSH &gt;50, if normal/ low consider pituitary disease</w:t>
      </w:r>
    </w:p>
    <w:p w14:paraId="474CE6B3" w14:textId="3531C0A2" w:rsidR="00950B52" w:rsidRPr="00C42836" w:rsidRDefault="00950B52" w:rsidP="0043626B">
      <w:pPr>
        <w:pStyle w:val="ListParagraph"/>
        <w:numPr>
          <w:ilvl w:val="0"/>
          <w:numId w:val="92"/>
        </w:numPr>
        <w:rPr>
          <w:rFonts w:cs="Times New Roman"/>
          <w:sz w:val="20"/>
          <w:szCs w:val="20"/>
        </w:rPr>
      </w:pPr>
      <w:proofErr w:type="spellStart"/>
      <w:proofErr w:type="gramStart"/>
      <w:r w:rsidRPr="00C42836">
        <w:rPr>
          <w:rFonts w:cs="Times New Roman"/>
          <w:sz w:val="20"/>
          <w:szCs w:val="20"/>
        </w:rPr>
        <w:t>hypoNa</w:t>
      </w:r>
      <w:proofErr w:type="spellEnd"/>
      <w:proofErr w:type="gramEnd"/>
      <w:r w:rsidRPr="00C42836">
        <w:rPr>
          <w:rFonts w:cs="Times New Roman"/>
          <w:sz w:val="20"/>
          <w:szCs w:val="20"/>
        </w:rPr>
        <w:t>, raised creatinine, CO2 retention</w:t>
      </w:r>
    </w:p>
    <w:p w14:paraId="50B7E7E2" w14:textId="6A8D5A59" w:rsidR="00950B52" w:rsidRPr="00C42836" w:rsidRDefault="00950B52" w:rsidP="0043626B">
      <w:pPr>
        <w:pStyle w:val="ListParagraph"/>
        <w:numPr>
          <w:ilvl w:val="0"/>
          <w:numId w:val="92"/>
        </w:numPr>
        <w:rPr>
          <w:rFonts w:cs="Times New Roman"/>
          <w:sz w:val="20"/>
          <w:szCs w:val="20"/>
        </w:rPr>
      </w:pPr>
      <w:r w:rsidRPr="00C42836">
        <w:rPr>
          <w:rFonts w:cs="Times New Roman"/>
          <w:sz w:val="20"/>
          <w:szCs w:val="20"/>
        </w:rPr>
        <w:t>Mx:</w:t>
      </w:r>
    </w:p>
    <w:p w14:paraId="3A47AB8F" w14:textId="04CAB9A1" w:rsidR="00950B52" w:rsidRPr="00C42836" w:rsidRDefault="00950B52" w:rsidP="0043626B">
      <w:pPr>
        <w:pStyle w:val="ListParagraph"/>
        <w:numPr>
          <w:ilvl w:val="1"/>
          <w:numId w:val="92"/>
        </w:numPr>
        <w:rPr>
          <w:rFonts w:cs="Times New Roman"/>
          <w:sz w:val="20"/>
          <w:szCs w:val="20"/>
        </w:rPr>
      </w:pPr>
      <w:r w:rsidRPr="00C42836">
        <w:rPr>
          <w:rFonts w:cs="Times New Roman"/>
          <w:sz w:val="20"/>
          <w:szCs w:val="20"/>
        </w:rPr>
        <w:t>ICU</w:t>
      </w:r>
    </w:p>
    <w:p w14:paraId="4BCFFA86" w14:textId="06A67835" w:rsidR="00950B52" w:rsidRPr="00C42836" w:rsidRDefault="00950B52" w:rsidP="0043626B">
      <w:pPr>
        <w:pStyle w:val="ListParagraph"/>
        <w:numPr>
          <w:ilvl w:val="1"/>
          <w:numId w:val="92"/>
        </w:numPr>
        <w:rPr>
          <w:rFonts w:cs="Times New Roman"/>
          <w:sz w:val="20"/>
          <w:szCs w:val="20"/>
        </w:rPr>
      </w:pPr>
      <w:r w:rsidRPr="00C42836">
        <w:rPr>
          <w:rFonts w:cs="Times New Roman"/>
          <w:sz w:val="20"/>
          <w:szCs w:val="20"/>
        </w:rPr>
        <w:t>Rewarming</w:t>
      </w:r>
    </w:p>
    <w:p w14:paraId="70400BE2" w14:textId="45FB9209" w:rsidR="00950B52" w:rsidRPr="00C42836" w:rsidRDefault="00950B52" w:rsidP="0043626B">
      <w:pPr>
        <w:pStyle w:val="ListParagraph"/>
        <w:numPr>
          <w:ilvl w:val="1"/>
          <w:numId w:val="92"/>
        </w:numPr>
        <w:rPr>
          <w:rFonts w:cs="Times New Roman"/>
          <w:sz w:val="20"/>
          <w:szCs w:val="20"/>
        </w:rPr>
      </w:pPr>
      <w:r w:rsidRPr="00C42836">
        <w:rPr>
          <w:rFonts w:cs="Times New Roman"/>
          <w:sz w:val="20"/>
          <w:szCs w:val="20"/>
        </w:rPr>
        <w:t>Respiratory support</w:t>
      </w:r>
    </w:p>
    <w:p w14:paraId="143EBD94" w14:textId="7E6FA6AB" w:rsidR="00950B52" w:rsidRPr="00C42836" w:rsidRDefault="00950B52" w:rsidP="0043626B">
      <w:pPr>
        <w:pStyle w:val="ListParagraph"/>
        <w:numPr>
          <w:ilvl w:val="1"/>
          <w:numId w:val="92"/>
        </w:numPr>
        <w:rPr>
          <w:rFonts w:cs="Times New Roman"/>
          <w:sz w:val="20"/>
          <w:szCs w:val="20"/>
        </w:rPr>
      </w:pPr>
      <w:r w:rsidRPr="00C42836">
        <w:rPr>
          <w:rFonts w:cs="Times New Roman"/>
          <w:sz w:val="20"/>
          <w:szCs w:val="20"/>
        </w:rPr>
        <w:t xml:space="preserve">Fluid </w:t>
      </w:r>
      <w:proofErr w:type="spellStart"/>
      <w:r w:rsidRPr="00C42836">
        <w:rPr>
          <w:rFonts w:cs="Times New Roman"/>
          <w:sz w:val="20"/>
          <w:szCs w:val="20"/>
        </w:rPr>
        <w:t>resus</w:t>
      </w:r>
      <w:proofErr w:type="spellEnd"/>
      <w:r w:rsidRPr="00C42836">
        <w:rPr>
          <w:rFonts w:cs="Times New Roman"/>
          <w:sz w:val="20"/>
          <w:szCs w:val="20"/>
        </w:rPr>
        <w:t xml:space="preserve"> +/- inotropes</w:t>
      </w:r>
    </w:p>
    <w:p w14:paraId="5F669BB0" w14:textId="2C00511C" w:rsidR="00950B52" w:rsidRPr="00C42836" w:rsidRDefault="00950B52" w:rsidP="0043626B">
      <w:pPr>
        <w:pStyle w:val="ListParagraph"/>
        <w:numPr>
          <w:ilvl w:val="1"/>
          <w:numId w:val="92"/>
        </w:numPr>
        <w:rPr>
          <w:rFonts w:cs="Times New Roman"/>
          <w:sz w:val="20"/>
          <w:szCs w:val="20"/>
        </w:rPr>
      </w:pPr>
      <w:r w:rsidRPr="00C42836">
        <w:rPr>
          <w:rFonts w:cs="Times New Roman"/>
          <w:sz w:val="20"/>
          <w:szCs w:val="20"/>
        </w:rPr>
        <w:t>Hydrocortisone until hypoadrenalism excluded</w:t>
      </w:r>
    </w:p>
    <w:p w14:paraId="233468AE" w14:textId="173AA475" w:rsidR="00950B52" w:rsidRPr="00C42836" w:rsidRDefault="00950B52" w:rsidP="0043626B">
      <w:pPr>
        <w:pStyle w:val="ListParagraph"/>
        <w:numPr>
          <w:ilvl w:val="1"/>
          <w:numId w:val="92"/>
        </w:numPr>
        <w:rPr>
          <w:rFonts w:cs="Times New Roman"/>
          <w:sz w:val="20"/>
          <w:szCs w:val="20"/>
        </w:rPr>
      </w:pPr>
      <w:r w:rsidRPr="00C42836">
        <w:rPr>
          <w:rFonts w:cs="Times New Roman"/>
          <w:sz w:val="20"/>
          <w:szCs w:val="20"/>
        </w:rPr>
        <w:t>Thyroid replacement: loading dose, may require parenteral T3</w:t>
      </w:r>
    </w:p>
    <w:p w14:paraId="3FC3E8B5" w14:textId="0814B763" w:rsidR="00950B52" w:rsidRPr="00C42836" w:rsidRDefault="00950B52" w:rsidP="0043626B">
      <w:pPr>
        <w:pStyle w:val="ListParagraph"/>
        <w:numPr>
          <w:ilvl w:val="1"/>
          <w:numId w:val="92"/>
        </w:numPr>
        <w:rPr>
          <w:rFonts w:cs="Times New Roman"/>
          <w:sz w:val="20"/>
          <w:szCs w:val="20"/>
        </w:rPr>
      </w:pPr>
      <w:proofErr w:type="spellStart"/>
      <w:r w:rsidRPr="00C42836">
        <w:rPr>
          <w:rFonts w:cs="Times New Roman"/>
          <w:sz w:val="20"/>
          <w:szCs w:val="20"/>
        </w:rPr>
        <w:t>Anticipitate</w:t>
      </w:r>
      <w:proofErr w:type="spellEnd"/>
      <w:r w:rsidRPr="00C42836">
        <w:rPr>
          <w:rFonts w:cs="Times New Roman"/>
          <w:sz w:val="20"/>
          <w:szCs w:val="20"/>
        </w:rPr>
        <w:t xml:space="preserve"> reduced renal clearance of many drugs</w:t>
      </w:r>
    </w:p>
    <w:p w14:paraId="47C8F1D3" w14:textId="66EE1E13" w:rsidR="002A7C40" w:rsidRPr="00C42836" w:rsidRDefault="00976C60" w:rsidP="0074353A">
      <w:pPr>
        <w:rPr>
          <w:rFonts w:cs="Times New Roman"/>
          <w:b/>
          <w:sz w:val="20"/>
          <w:szCs w:val="20"/>
        </w:rPr>
      </w:pPr>
      <w:r w:rsidRPr="00C42836">
        <w:rPr>
          <w:rFonts w:cs="Times New Roman"/>
          <w:b/>
          <w:sz w:val="20"/>
          <w:szCs w:val="20"/>
        </w:rPr>
        <w:t>Thyroiditis</w:t>
      </w:r>
    </w:p>
    <w:p w14:paraId="420C24D7" w14:textId="61BB8B03" w:rsidR="00976C60" w:rsidRPr="00C42836" w:rsidRDefault="00976C60" w:rsidP="0043626B">
      <w:pPr>
        <w:pStyle w:val="ListParagraph"/>
        <w:numPr>
          <w:ilvl w:val="0"/>
          <w:numId w:val="93"/>
        </w:numPr>
        <w:rPr>
          <w:rFonts w:cs="Times New Roman"/>
          <w:sz w:val="20"/>
          <w:szCs w:val="20"/>
        </w:rPr>
      </w:pPr>
      <w:proofErr w:type="spellStart"/>
      <w:r w:rsidRPr="00C42836">
        <w:rPr>
          <w:rFonts w:cs="Times New Roman"/>
          <w:sz w:val="20"/>
          <w:szCs w:val="20"/>
        </w:rPr>
        <w:t>DeQuervans</w:t>
      </w:r>
      <w:proofErr w:type="spellEnd"/>
      <w:r w:rsidRPr="00C42836">
        <w:rPr>
          <w:rFonts w:cs="Times New Roman"/>
          <w:sz w:val="20"/>
          <w:szCs w:val="20"/>
        </w:rPr>
        <w:t xml:space="preserve"> (giant cells FNA, pain in neck, raised ESR)</w:t>
      </w:r>
    </w:p>
    <w:p w14:paraId="13F60F74" w14:textId="6544355E" w:rsidR="00976C60" w:rsidRPr="00C42836" w:rsidRDefault="00976C60" w:rsidP="0043626B">
      <w:pPr>
        <w:pStyle w:val="ListParagraph"/>
        <w:numPr>
          <w:ilvl w:val="0"/>
          <w:numId w:val="93"/>
        </w:numPr>
        <w:rPr>
          <w:rFonts w:cs="Times New Roman"/>
          <w:sz w:val="20"/>
          <w:szCs w:val="20"/>
        </w:rPr>
      </w:pPr>
      <w:r w:rsidRPr="00C42836">
        <w:rPr>
          <w:rFonts w:cs="Times New Roman"/>
          <w:sz w:val="20"/>
          <w:szCs w:val="20"/>
        </w:rPr>
        <w:t>Autoimmune</w:t>
      </w:r>
    </w:p>
    <w:p w14:paraId="72D0E2EE" w14:textId="1531FC3B" w:rsidR="00976C60" w:rsidRPr="00C42836" w:rsidRDefault="00976C60" w:rsidP="0043626B">
      <w:pPr>
        <w:pStyle w:val="ListParagraph"/>
        <w:numPr>
          <w:ilvl w:val="1"/>
          <w:numId w:val="93"/>
        </w:numPr>
        <w:rPr>
          <w:rFonts w:cs="Times New Roman"/>
          <w:sz w:val="20"/>
          <w:szCs w:val="20"/>
        </w:rPr>
      </w:pPr>
      <w:r w:rsidRPr="00C42836">
        <w:rPr>
          <w:rFonts w:cs="Times New Roman"/>
          <w:sz w:val="20"/>
          <w:szCs w:val="20"/>
        </w:rPr>
        <w:t>Lymphocytic</w:t>
      </w:r>
    </w:p>
    <w:p w14:paraId="04C03E2E" w14:textId="7F1207F4" w:rsidR="00976C60" w:rsidRPr="00C42836" w:rsidRDefault="00976C60" w:rsidP="0043626B">
      <w:pPr>
        <w:pStyle w:val="ListParagraph"/>
        <w:numPr>
          <w:ilvl w:val="1"/>
          <w:numId w:val="93"/>
        </w:numPr>
        <w:rPr>
          <w:rFonts w:cs="Times New Roman"/>
          <w:sz w:val="20"/>
          <w:szCs w:val="20"/>
        </w:rPr>
      </w:pPr>
      <w:r w:rsidRPr="00C42836">
        <w:rPr>
          <w:rFonts w:cs="Times New Roman"/>
          <w:sz w:val="20"/>
          <w:szCs w:val="20"/>
        </w:rPr>
        <w:t>Post-partum</w:t>
      </w:r>
    </w:p>
    <w:p w14:paraId="2B1927A1" w14:textId="71C80BE1" w:rsidR="00976C60" w:rsidRPr="00C42836" w:rsidRDefault="00976C60" w:rsidP="0043626B">
      <w:pPr>
        <w:pStyle w:val="ListParagraph"/>
        <w:numPr>
          <w:ilvl w:val="0"/>
          <w:numId w:val="93"/>
        </w:numPr>
        <w:rPr>
          <w:rFonts w:cs="Times New Roman"/>
          <w:sz w:val="20"/>
          <w:szCs w:val="20"/>
        </w:rPr>
      </w:pPr>
      <w:proofErr w:type="spellStart"/>
      <w:r w:rsidRPr="00C42836">
        <w:rPr>
          <w:rFonts w:cs="Times New Roman"/>
          <w:sz w:val="20"/>
          <w:szCs w:val="20"/>
        </w:rPr>
        <w:t>Riedels</w:t>
      </w:r>
      <w:proofErr w:type="spellEnd"/>
    </w:p>
    <w:p w14:paraId="227CBAD7" w14:textId="15EF7F49" w:rsidR="00976C60" w:rsidRPr="00C42836" w:rsidRDefault="00976C60" w:rsidP="0043626B">
      <w:pPr>
        <w:pStyle w:val="ListParagraph"/>
        <w:numPr>
          <w:ilvl w:val="0"/>
          <w:numId w:val="93"/>
        </w:numPr>
        <w:rPr>
          <w:rFonts w:cs="Times New Roman"/>
          <w:sz w:val="20"/>
          <w:szCs w:val="20"/>
        </w:rPr>
      </w:pPr>
      <w:r w:rsidRPr="00C42836">
        <w:rPr>
          <w:rFonts w:cs="Times New Roman"/>
          <w:sz w:val="20"/>
          <w:szCs w:val="20"/>
        </w:rPr>
        <w:t>Subacute</w:t>
      </w:r>
    </w:p>
    <w:p w14:paraId="26188693" w14:textId="3E7700B8" w:rsidR="00976C60" w:rsidRPr="00C42836" w:rsidRDefault="00976C60" w:rsidP="0043626B">
      <w:pPr>
        <w:pStyle w:val="ListParagraph"/>
        <w:numPr>
          <w:ilvl w:val="1"/>
          <w:numId w:val="93"/>
        </w:numPr>
        <w:rPr>
          <w:rFonts w:cs="Times New Roman"/>
          <w:sz w:val="20"/>
          <w:szCs w:val="20"/>
        </w:rPr>
      </w:pPr>
      <w:r w:rsidRPr="00C42836">
        <w:rPr>
          <w:rFonts w:cs="Times New Roman"/>
          <w:sz w:val="20"/>
          <w:szCs w:val="20"/>
        </w:rPr>
        <w:t>Spontaneous and remitting inflammation of thyroid</w:t>
      </w:r>
    </w:p>
    <w:p w14:paraId="76636E54" w14:textId="2F6CF4B0" w:rsidR="00976C60" w:rsidRPr="00C42836" w:rsidRDefault="00976C60" w:rsidP="0043626B">
      <w:pPr>
        <w:pStyle w:val="ListParagraph"/>
        <w:numPr>
          <w:ilvl w:val="1"/>
          <w:numId w:val="93"/>
        </w:numPr>
        <w:rPr>
          <w:rFonts w:cs="Times New Roman"/>
          <w:sz w:val="20"/>
          <w:szCs w:val="20"/>
        </w:rPr>
      </w:pPr>
      <w:r w:rsidRPr="00C42836">
        <w:rPr>
          <w:rFonts w:cs="Times New Roman"/>
          <w:sz w:val="20"/>
          <w:szCs w:val="20"/>
        </w:rPr>
        <w:t>Features of thyrotoxicosis then hypothyroidism then recovery</w:t>
      </w:r>
    </w:p>
    <w:p w14:paraId="2CC02EDF" w14:textId="63D2F77A" w:rsidR="00976C60" w:rsidRPr="00C42836" w:rsidRDefault="00976C60" w:rsidP="0043626B">
      <w:pPr>
        <w:pStyle w:val="ListParagraph"/>
        <w:numPr>
          <w:ilvl w:val="1"/>
          <w:numId w:val="93"/>
        </w:numPr>
        <w:rPr>
          <w:rFonts w:cs="Times New Roman"/>
          <w:sz w:val="20"/>
          <w:szCs w:val="20"/>
        </w:rPr>
      </w:pPr>
      <w:r w:rsidRPr="00C42836">
        <w:rPr>
          <w:rFonts w:cs="Times New Roman"/>
          <w:sz w:val="20"/>
          <w:szCs w:val="20"/>
        </w:rPr>
        <w:t xml:space="preserve">ESR/ CRP and </w:t>
      </w:r>
      <w:proofErr w:type="spellStart"/>
      <w:r w:rsidRPr="00C42836">
        <w:rPr>
          <w:rFonts w:cs="Times New Roman"/>
          <w:sz w:val="20"/>
          <w:szCs w:val="20"/>
        </w:rPr>
        <w:t>leuks</w:t>
      </w:r>
      <w:proofErr w:type="spellEnd"/>
      <w:r w:rsidRPr="00C42836">
        <w:rPr>
          <w:rFonts w:cs="Times New Roman"/>
          <w:sz w:val="20"/>
          <w:szCs w:val="20"/>
        </w:rPr>
        <w:t xml:space="preserve"> increased, Tg elevated</w:t>
      </w:r>
    </w:p>
    <w:p w14:paraId="01F3D6F6" w14:textId="107AF513" w:rsidR="00976C60" w:rsidRPr="00C42836" w:rsidRDefault="00976C60" w:rsidP="0043626B">
      <w:pPr>
        <w:pStyle w:val="ListParagraph"/>
        <w:numPr>
          <w:ilvl w:val="1"/>
          <w:numId w:val="93"/>
        </w:numPr>
        <w:rPr>
          <w:rFonts w:cs="Times New Roman"/>
          <w:sz w:val="20"/>
          <w:szCs w:val="20"/>
        </w:rPr>
      </w:pPr>
      <w:r w:rsidRPr="00C42836">
        <w:rPr>
          <w:rFonts w:cs="Times New Roman"/>
          <w:sz w:val="20"/>
          <w:szCs w:val="20"/>
        </w:rPr>
        <w:t>Rx</w:t>
      </w:r>
    </w:p>
    <w:p w14:paraId="028A58BD" w14:textId="434D2AE5" w:rsidR="00976C60" w:rsidRPr="00C42836" w:rsidRDefault="00976C60" w:rsidP="0043626B">
      <w:pPr>
        <w:pStyle w:val="ListParagraph"/>
        <w:numPr>
          <w:ilvl w:val="2"/>
          <w:numId w:val="93"/>
        </w:numPr>
        <w:rPr>
          <w:rFonts w:cs="Times New Roman"/>
          <w:sz w:val="20"/>
          <w:szCs w:val="20"/>
        </w:rPr>
      </w:pPr>
      <w:r w:rsidRPr="00C42836">
        <w:rPr>
          <w:rFonts w:cs="Times New Roman"/>
          <w:sz w:val="20"/>
          <w:szCs w:val="20"/>
        </w:rPr>
        <w:t>NSAIDS for mild, otherwise 40mg prednisolone + tapering</w:t>
      </w:r>
    </w:p>
    <w:p w14:paraId="58189D08" w14:textId="200B2A83" w:rsidR="00976C60" w:rsidRPr="00C42836" w:rsidRDefault="00976C60" w:rsidP="0043626B">
      <w:pPr>
        <w:pStyle w:val="ListParagraph"/>
        <w:numPr>
          <w:ilvl w:val="2"/>
          <w:numId w:val="93"/>
        </w:numPr>
        <w:rPr>
          <w:rFonts w:cs="Times New Roman"/>
          <w:sz w:val="20"/>
          <w:szCs w:val="20"/>
        </w:rPr>
      </w:pPr>
      <w:r w:rsidRPr="00C42836">
        <w:rPr>
          <w:rFonts w:cs="Times New Roman"/>
          <w:sz w:val="20"/>
          <w:szCs w:val="20"/>
        </w:rPr>
        <w:t>No role for anti-thyroid drugs</w:t>
      </w:r>
    </w:p>
    <w:p w14:paraId="0273658B" w14:textId="00389F34" w:rsidR="00976C60" w:rsidRPr="00C42836" w:rsidRDefault="00976C60" w:rsidP="0043626B">
      <w:pPr>
        <w:pStyle w:val="ListParagraph"/>
        <w:numPr>
          <w:ilvl w:val="2"/>
          <w:numId w:val="93"/>
        </w:numPr>
        <w:rPr>
          <w:rFonts w:cs="Times New Roman"/>
          <w:sz w:val="20"/>
          <w:szCs w:val="20"/>
        </w:rPr>
      </w:pPr>
      <w:r w:rsidRPr="00C42836">
        <w:rPr>
          <w:rFonts w:cs="Times New Roman"/>
          <w:sz w:val="20"/>
          <w:szCs w:val="20"/>
        </w:rPr>
        <w:t>Thyroxine replacement in hypothyroid phase</w:t>
      </w:r>
    </w:p>
    <w:p w14:paraId="5893C11E" w14:textId="77777777" w:rsidR="002A7C40" w:rsidRPr="00C42836" w:rsidRDefault="002A7C40" w:rsidP="0074353A">
      <w:pPr>
        <w:pStyle w:val="ListParagraph"/>
        <w:widowControl w:val="0"/>
        <w:autoSpaceDE w:val="0"/>
        <w:autoSpaceDN w:val="0"/>
        <w:adjustRightInd w:val="0"/>
        <w:rPr>
          <w:rFonts w:cs="Times New Roman"/>
          <w:sz w:val="20"/>
          <w:szCs w:val="20"/>
        </w:rPr>
      </w:pPr>
    </w:p>
    <w:p w14:paraId="376472E4" w14:textId="77777777" w:rsidR="002A7C40" w:rsidRPr="00C42836" w:rsidRDefault="002A7C40" w:rsidP="0074353A">
      <w:pPr>
        <w:widowControl w:val="0"/>
        <w:autoSpaceDE w:val="0"/>
        <w:autoSpaceDN w:val="0"/>
        <w:adjustRightInd w:val="0"/>
        <w:rPr>
          <w:rFonts w:cs="Times New Roman"/>
          <w:b/>
          <w:sz w:val="20"/>
          <w:szCs w:val="20"/>
        </w:rPr>
      </w:pPr>
      <w:r w:rsidRPr="00C42836">
        <w:rPr>
          <w:rFonts w:cs="Times New Roman"/>
          <w:b/>
          <w:sz w:val="20"/>
          <w:szCs w:val="20"/>
        </w:rPr>
        <w:t>Lymphocytic and post</w:t>
      </w:r>
      <w:r w:rsidRPr="00C42836">
        <w:rPr>
          <w:rFonts w:ascii="Noteworthy Bold" w:hAnsi="Noteworthy Bold" w:cs="Noteworthy Bold"/>
          <w:b/>
          <w:sz w:val="20"/>
          <w:szCs w:val="20"/>
        </w:rPr>
        <w:t>‐</w:t>
      </w:r>
      <w:r w:rsidRPr="00C42836">
        <w:rPr>
          <w:rFonts w:cs="Times New Roman"/>
          <w:b/>
          <w:sz w:val="20"/>
          <w:szCs w:val="20"/>
        </w:rPr>
        <w:t>partum</w:t>
      </w:r>
    </w:p>
    <w:p w14:paraId="23986A40" w14:textId="77777777" w:rsidR="002A7C40" w:rsidRPr="00C42836" w:rsidRDefault="002A7C40" w:rsidP="0043626B">
      <w:pPr>
        <w:pStyle w:val="ListParagraph"/>
        <w:widowControl w:val="0"/>
        <w:numPr>
          <w:ilvl w:val="0"/>
          <w:numId w:val="54"/>
        </w:numPr>
        <w:autoSpaceDE w:val="0"/>
        <w:autoSpaceDN w:val="0"/>
        <w:adjustRightInd w:val="0"/>
        <w:spacing w:after="0"/>
        <w:rPr>
          <w:rFonts w:cs="Times New Roman"/>
          <w:sz w:val="20"/>
          <w:szCs w:val="20"/>
        </w:rPr>
      </w:pPr>
      <w:proofErr w:type="gramStart"/>
      <w:r w:rsidRPr="00C42836">
        <w:rPr>
          <w:rFonts w:cs="Times New Roman"/>
          <w:sz w:val="20"/>
          <w:szCs w:val="20"/>
        </w:rPr>
        <w:t>thyroiditis</w:t>
      </w:r>
      <w:proofErr w:type="gramEnd"/>
    </w:p>
    <w:p w14:paraId="2930CF6D" w14:textId="18D0510A" w:rsidR="002A7C40" w:rsidRPr="00C42836" w:rsidRDefault="002A7C40" w:rsidP="0043626B">
      <w:pPr>
        <w:pStyle w:val="ListParagraph"/>
        <w:widowControl w:val="0"/>
        <w:numPr>
          <w:ilvl w:val="0"/>
          <w:numId w:val="54"/>
        </w:numPr>
        <w:autoSpaceDE w:val="0"/>
        <w:autoSpaceDN w:val="0"/>
        <w:adjustRightInd w:val="0"/>
        <w:spacing w:after="0"/>
        <w:rPr>
          <w:rFonts w:cs="Times New Roman"/>
          <w:sz w:val="20"/>
          <w:szCs w:val="20"/>
        </w:rPr>
      </w:pPr>
      <w:r w:rsidRPr="00C42836">
        <w:rPr>
          <w:rFonts w:cs="Times New Roman"/>
          <w:sz w:val="20"/>
          <w:szCs w:val="20"/>
        </w:rPr>
        <w:t>Thyrotoxicosis associated with a painless enlargement of the</w:t>
      </w:r>
    </w:p>
    <w:p w14:paraId="50924896" w14:textId="77777777" w:rsidR="002A7C40" w:rsidRPr="00C42836" w:rsidRDefault="002A7C40" w:rsidP="0043626B">
      <w:pPr>
        <w:pStyle w:val="ListParagraph"/>
        <w:widowControl w:val="0"/>
        <w:numPr>
          <w:ilvl w:val="0"/>
          <w:numId w:val="54"/>
        </w:numPr>
        <w:autoSpaceDE w:val="0"/>
        <w:autoSpaceDN w:val="0"/>
        <w:adjustRightInd w:val="0"/>
        <w:spacing w:after="0"/>
        <w:rPr>
          <w:rFonts w:cs="Times New Roman"/>
          <w:sz w:val="20"/>
          <w:szCs w:val="20"/>
        </w:rPr>
      </w:pPr>
      <w:proofErr w:type="gramStart"/>
      <w:r w:rsidRPr="00C42836">
        <w:rPr>
          <w:rFonts w:cs="Times New Roman"/>
          <w:sz w:val="20"/>
          <w:szCs w:val="20"/>
        </w:rPr>
        <w:t>thyroid</w:t>
      </w:r>
      <w:proofErr w:type="gramEnd"/>
    </w:p>
    <w:p w14:paraId="301BD289" w14:textId="77777777" w:rsidR="002A7C40" w:rsidRPr="00C42836" w:rsidRDefault="002A7C40" w:rsidP="0043626B">
      <w:pPr>
        <w:pStyle w:val="ListParagraph"/>
        <w:widowControl w:val="0"/>
        <w:numPr>
          <w:ilvl w:val="0"/>
          <w:numId w:val="54"/>
        </w:numPr>
        <w:autoSpaceDE w:val="0"/>
        <w:autoSpaceDN w:val="0"/>
        <w:adjustRightInd w:val="0"/>
        <w:spacing w:after="0"/>
        <w:rPr>
          <w:rFonts w:cs="Times New Roman"/>
          <w:sz w:val="20"/>
          <w:szCs w:val="20"/>
        </w:rPr>
      </w:pPr>
      <w:r w:rsidRPr="00C42836">
        <w:rPr>
          <w:rFonts w:cs="Times New Roman"/>
          <w:sz w:val="20"/>
          <w:szCs w:val="20"/>
        </w:rPr>
        <w:t>• High thyroglobulin</w:t>
      </w:r>
    </w:p>
    <w:p w14:paraId="366891D6" w14:textId="77777777" w:rsidR="002A7C40" w:rsidRPr="00C42836" w:rsidRDefault="002A7C40" w:rsidP="0043626B">
      <w:pPr>
        <w:pStyle w:val="ListParagraph"/>
        <w:widowControl w:val="0"/>
        <w:numPr>
          <w:ilvl w:val="0"/>
          <w:numId w:val="54"/>
        </w:numPr>
        <w:autoSpaceDE w:val="0"/>
        <w:autoSpaceDN w:val="0"/>
        <w:adjustRightInd w:val="0"/>
        <w:spacing w:after="0"/>
        <w:rPr>
          <w:rFonts w:cs="Times New Roman"/>
          <w:sz w:val="20"/>
          <w:szCs w:val="20"/>
        </w:rPr>
      </w:pPr>
      <w:r w:rsidRPr="00C42836">
        <w:rPr>
          <w:rFonts w:cs="Times New Roman"/>
          <w:sz w:val="20"/>
          <w:szCs w:val="20"/>
        </w:rPr>
        <w:t xml:space="preserve">• </w:t>
      </w:r>
      <w:proofErr w:type="spellStart"/>
      <w:proofErr w:type="gramStart"/>
      <w:r w:rsidRPr="00C42836">
        <w:rPr>
          <w:rFonts w:cs="Times New Roman"/>
          <w:sz w:val="20"/>
          <w:szCs w:val="20"/>
        </w:rPr>
        <w:t>aTPO</w:t>
      </w:r>
      <w:proofErr w:type="spellEnd"/>
      <w:proofErr w:type="gramEnd"/>
      <w:r w:rsidRPr="00C42836">
        <w:rPr>
          <w:rFonts w:cs="Times New Roman"/>
          <w:sz w:val="20"/>
          <w:szCs w:val="20"/>
        </w:rPr>
        <w:t xml:space="preserve"> and a TG antibodies</w:t>
      </w:r>
    </w:p>
    <w:p w14:paraId="64AF7DD4" w14:textId="77777777" w:rsidR="002A7C40" w:rsidRPr="00C42836" w:rsidRDefault="002A7C40" w:rsidP="0043626B">
      <w:pPr>
        <w:pStyle w:val="ListParagraph"/>
        <w:widowControl w:val="0"/>
        <w:numPr>
          <w:ilvl w:val="0"/>
          <w:numId w:val="54"/>
        </w:numPr>
        <w:autoSpaceDE w:val="0"/>
        <w:autoSpaceDN w:val="0"/>
        <w:adjustRightInd w:val="0"/>
        <w:spacing w:after="0"/>
        <w:rPr>
          <w:rFonts w:cs="Times New Roman"/>
          <w:sz w:val="20"/>
          <w:szCs w:val="20"/>
        </w:rPr>
      </w:pPr>
      <w:r w:rsidRPr="00C42836">
        <w:rPr>
          <w:rFonts w:cs="Times New Roman"/>
          <w:sz w:val="20"/>
          <w:szCs w:val="20"/>
        </w:rPr>
        <w:t>• Bx would reveal lymphocytic infiltration</w:t>
      </w:r>
    </w:p>
    <w:p w14:paraId="3B7B2BF8" w14:textId="77777777" w:rsidR="002A7C40" w:rsidRPr="00C42836" w:rsidRDefault="002A7C40" w:rsidP="0043626B">
      <w:pPr>
        <w:pStyle w:val="ListParagraph"/>
        <w:widowControl w:val="0"/>
        <w:numPr>
          <w:ilvl w:val="0"/>
          <w:numId w:val="54"/>
        </w:numPr>
        <w:autoSpaceDE w:val="0"/>
        <w:autoSpaceDN w:val="0"/>
        <w:adjustRightInd w:val="0"/>
        <w:spacing w:after="0"/>
        <w:rPr>
          <w:rFonts w:cs="Times New Roman"/>
          <w:sz w:val="20"/>
          <w:szCs w:val="20"/>
        </w:rPr>
      </w:pPr>
      <w:r w:rsidRPr="00C42836">
        <w:rPr>
          <w:rFonts w:cs="Times New Roman"/>
          <w:sz w:val="20"/>
          <w:szCs w:val="20"/>
        </w:rPr>
        <w:t>• Common presentation post</w:t>
      </w:r>
      <w:r w:rsidRPr="00C42836">
        <w:rPr>
          <w:rFonts w:ascii="Noteworthy Bold" w:hAnsi="Noteworthy Bold" w:cs="Noteworthy Bold"/>
          <w:sz w:val="20"/>
          <w:szCs w:val="20"/>
        </w:rPr>
        <w:t>‐</w:t>
      </w:r>
      <w:r w:rsidRPr="00C42836">
        <w:rPr>
          <w:rFonts w:cs="Times New Roman"/>
          <w:sz w:val="20"/>
          <w:szCs w:val="20"/>
        </w:rPr>
        <w:t>partum (5</w:t>
      </w:r>
      <w:r w:rsidRPr="00C42836">
        <w:rPr>
          <w:rFonts w:ascii="Noteworthy Bold" w:hAnsi="Noteworthy Bold" w:cs="Noteworthy Bold"/>
          <w:sz w:val="20"/>
          <w:szCs w:val="20"/>
        </w:rPr>
        <w:t>‐</w:t>
      </w:r>
      <w:r w:rsidRPr="00C42836">
        <w:rPr>
          <w:rFonts w:cs="Times New Roman"/>
          <w:sz w:val="20"/>
          <w:szCs w:val="20"/>
        </w:rPr>
        <w:t>9%)</w:t>
      </w:r>
    </w:p>
    <w:p w14:paraId="7F52AFE4" w14:textId="77777777" w:rsidR="002A7C40" w:rsidRPr="00C42836" w:rsidRDefault="002A7C40" w:rsidP="0043626B">
      <w:pPr>
        <w:pStyle w:val="ListParagraph"/>
        <w:widowControl w:val="0"/>
        <w:numPr>
          <w:ilvl w:val="0"/>
          <w:numId w:val="54"/>
        </w:numPr>
        <w:autoSpaceDE w:val="0"/>
        <w:autoSpaceDN w:val="0"/>
        <w:adjustRightInd w:val="0"/>
        <w:spacing w:after="0"/>
        <w:rPr>
          <w:rFonts w:cs="Times New Roman"/>
          <w:sz w:val="20"/>
          <w:szCs w:val="20"/>
        </w:rPr>
      </w:pPr>
      <w:r w:rsidRPr="00C42836">
        <w:rPr>
          <w:rFonts w:cs="Times New Roman"/>
          <w:sz w:val="20"/>
          <w:szCs w:val="20"/>
        </w:rPr>
        <w:t xml:space="preserve">• Thyrotoxicosis is </w:t>
      </w:r>
      <w:proofErr w:type="gramStart"/>
      <w:r w:rsidRPr="00C42836">
        <w:rPr>
          <w:rFonts w:cs="Times New Roman"/>
          <w:sz w:val="20"/>
          <w:szCs w:val="20"/>
        </w:rPr>
        <w:t>limited ,</w:t>
      </w:r>
      <w:proofErr w:type="gramEnd"/>
      <w:r w:rsidRPr="00C42836">
        <w:rPr>
          <w:rFonts w:cs="Times New Roman"/>
          <w:sz w:val="20"/>
          <w:szCs w:val="20"/>
        </w:rPr>
        <w:t xml:space="preserve"> followed by hypothyroidism and 20</w:t>
      </w:r>
      <w:r w:rsidRPr="00C42836">
        <w:rPr>
          <w:rFonts w:ascii="Noteworthy Bold" w:hAnsi="Noteworthy Bold" w:cs="Noteworthy Bold"/>
          <w:sz w:val="20"/>
          <w:szCs w:val="20"/>
        </w:rPr>
        <w:t>‐</w:t>
      </w:r>
    </w:p>
    <w:p w14:paraId="2232C620" w14:textId="77777777" w:rsidR="002A7C40" w:rsidRPr="00C42836" w:rsidRDefault="002A7C40" w:rsidP="0043626B">
      <w:pPr>
        <w:pStyle w:val="ListParagraph"/>
        <w:widowControl w:val="0"/>
        <w:numPr>
          <w:ilvl w:val="0"/>
          <w:numId w:val="54"/>
        </w:numPr>
        <w:autoSpaceDE w:val="0"/>
        <w:autoSpaceDN w:val="0"/>
        <w:adjustRightInd w:val="0"/>
        <w:spacing w:after="0"/>
        <w:rPr>
          <w:rFonts w:cs="Times New Roman"/>
          <w:sz w:val="20"/>
          <w:szCs w:val="20"/>
        </w:rPr>
      </w:pPr>
      <w:r w:rsidRPr="00C42836">
        <w:rPr>
          <w:rFonts w:cs="Times New Roman"/>
          <w:sz w:val="20"/>
          <w:szCs w:val="20"/>
        </w:rPr>
        <w:t>30% have persisting hypothyroidism</w:t>
      </w:r>
    </w:p>
    <w:p w14:paraId="10E77CB0" w14:textId="77777777" w:rsidR="002A7C40" w:rsidRPr="00C42836" w:rsidRDefault="002A7C40" w:rsidP="0043626B">
      <w:pPr>
        <w:pStyle w:val="ListParagraph"/>
        <w:widowControl w:val="0"/>
        <w:numPr>
          <w:ilvl w:val="0"/>
          <w:numId w:val="54"/>
        </w:numPr>
        <w:autoSpaceDE w:val="0"/>
        <w:autoSpaceDN w:val="0"/>
        <w:adjustRightInd w:val="0"/>
        <w:spacing w:after="0"/>
        <w:rPr>
          <w:rFonts w:cs="Times New Roman"/>
          <w:sz w:val="20"/>
          <w:szCs w:val="20"/>
        </w:rPr>
      </w:pPr>
      <w:r w:rsidRPr="00C42836">
        <w:rPr>
          <w:rFonts w:cs="Times New Roman"/>
          <w:sz w:val="20"/>
          <w:szCs w:val="20"/>
        </w:rPr>
        <w:t>• Those that recover have increased incidence of eventual</w:t>
      </w:r>
    </w:p>
    <w:p w14:paraId="1BA73538" w14:textId="77777777" w:rsidR="002A7C40" w:rsidRPr="00C42836" w:rsidRDefault="002A7C40" w:rsidP="0043626B">
      <w:pPr>
        <w:pStyle w:val="ListParagraph"/>
        <w:numPr>
          <w:ilvl w:val="0"/>
          <w:numId w:val="54"/>
        </w:numPr>
        <w:spacing w:after="0"/>
        <w:rPr>
          <w:rFonts w:cs="Times New Roman"/>
          <w:sz w:val="20"/>
          <w:szCs w:val="20"/>
        </w:rPr>
      </w:pPr>
      <w:proofErr w:type="gramStart"/>
      <w:r w:rsidRPr="00C42836">
        <w:rPr>
          <w:rFonts w:cs="Times New Roman"/>
          <w:sz w:val="20"/>
          <w:szCs w:val="20"/>
        </w:rPr>
        <w:t>hypothyroidism</w:t>
      </w:r>
      <w:proofErr w:type="gramEnd"/>
    </w:p>
    <w:p w14:paraId="347A16C6" w14:textId="77777777" w:rsidR="002A7C40" w:rsidRPr="00C42836" w:rsidRDefault="002A7C40" w:rsidP="00976C60">
      <w:pPr>
        <w:pStyle w:val="NoSpacing"/>
      </w:pPr>
    </w:p>
    <w:p w14:paraId="4AC877C8" w14:textId="77777777" w:rsidR="002A7C40" w:rsidRPr="00C42836" w:rsidRDefault="002A7C40" w:rsidP="00976C60">
      <w:pPr>
        <w:pStyle w:val="NoSpacing"/>
        <w:rPr>
          <w:b/>
        </w:rPr>
      </w:pPr>
      <w:r w:rsidRPr="00C42836">
        <w:rPr>
          <w:b/>
        </w:rPr>
        <w:t>Thyroid nodules</w:t>
      </w:r>
    </w:p>
    <w:p w14:paraId="07A802EF" w14:textId="288586FF" w:rsidR="002A7C40" w:rsidRPr="00C42836" w:rsidRDefault="002A7C40" w:rsidP="0043626B">
      <w:pPr>
        <w:pStyle w:val="NoSpacing"/>
        <w:numPr>
          <w:ilvl w:val="0"/>
          <w:numId w:val="94"/>
        </w:numPr>
      </w:pPr>
      <w:r w:rsidRPr="00C42836">
        <w:t>Clinically evident up to 5%</w:t>
      </w:r>
    </w:p>
    <w:p w14:paraId="5385450B" w14:textId="77777777" w:rsidR="002A7C40" w:rsidRPr="00C42836" w:rsidRDefault="002A7C40" w:rsidP="0043626B">
      <w:pPr>
        <w:pStyle w:val="NoSpacing"/>
        <w:numPr>
          <w:ilvl w:val="0"/>
          <w:numId w:val="94"/>
        </w:numPr>
      </w:pPr>
      <w:r w:rsidRPr="00C42836">
        <w:t>US detectable up to 60%</w:t>
      </w:r>
    </w:p>
    <w:p w14:paraId="3AB69601" w14:textId="77777777" w:rsidR="002A7C40" w:rsidRPr="00C42836" w:rsidRDefault="002A7C40" w:rsidP="0043626B">
      <w:pPr>
        <w:pStyle w:val="NoSpacing"/>
        <w:numPr>
          <w:ilvl w:val="0"/>
          <w:numId w:val="94"/>
        </w:numPr>
      </w:pPr>
      <w:r w:rsidRPr="00C42836">
        <w:t>Half are solitary and half are part of MNG</w:t>
      </w:r>
    </w:p>
    <w:p w14:paraId="2EBECD5B" w14:textId="75EFD4DE" w:rsidR="002A7C40" w:rsidRPr="00C42836" w:rsidRDefault="002A7C40" w:rsidP="0043626B">
      <w:pPr>
        <w:pStyle w:val="NoSpacing"/>
        <w:numPr>
          <w:ilvl w:val="0"/>
          <w:numId w:val="94"/>
        </w:numPr>
      </w:pPr>
      <w:r w:rsidRPr="00C42836">
        <w:t>5</w:t>
      </w:r>
      <w:r w:rsidRPr="00C42836">
        <w:rPr>
          <w:rFonts w:ascii="Noteworthy Bold" w:hAnsi="Noteworthy Bold" w:cs="Noteworthy Bold"/>
        </w:rPr>
        <w:t>‐</w:t>
      </w:r>
      <w:r w:rsidRPr="00C42836">
        <w:t xml:space="preserve"> 15% clinically apparent nodules are</w:t>
      </w:r>
      <w:r w:rsidR="00976C60" w:rsidRPr="00C42836">
        <w:t xml:space="preserve"> cancer</w:t>
      </w:r>
    </w:p>
    <w:p w14:paraId="68D8DDC5" w14:textId="77777777" w:rsidR="002A7C40" w:rsidRPr="00C42836" w:rsidRDefault="002A7C40" w:rsidP="0043626B">
      <w:pPr>
        <w:pStyle w:val="NoSpacing"/>
        <w:numPr>
          <w:ilvl w:val="0"/>
          <w:numId w:val="94"/>
        </w:numPr>
      </w:pPr>
      <w:r w:rsidRPr="00C42836">
        <w:t>90% are Differentiated TC</w:t>
      </w:r>
    </w:p>
    <w:p w14:paraId="62C0B3DE" w14:textId="77777777" w:rsidR="002A7C40" w:rsidRPr="00C42836" w:rsidRDefault="002A7C40" w:rsidP="0043626B">
      <w:pPr>
        <w:pStyle w:val="NoSpacing"/>
        <w:numPr>
          <w:ilvl w:val="0"/>
          <w:numId w:val="94"/>
        </w:numPr>
      </w:pPr>
      <w:r w:rsidRPr="00C42836">
        <w:t>5% are hot and suppress TSH</w:t>
      </w:r>
    </w:p>
    <w:p w14:paraId="15C13BAB" w14:textId="77777777" w:rsidR="002A7C40" w:rsidRPr="00C42836" w:rsidRDefault="002A7C40" w:rsidP="0043626B">
      <w:pPr>
        <w:pStyle w:val="NoSpacing"/>
        <w:numPr>
          <w:ilvl w:val="0"/>
          <w:numId w:val="94"/>
        </w:numPr>
      </w:pPr>
      <w:proofErr w:type="gramStart"/>
      <w:r w:rsidRPr="00C42836">
        <w:t>these</w:t>
      </w:r>
      <w:proofErr w:type="gramEnd"/>
      <w:r w:rsidRPr="00C42836">
        <w:t xml:space="preserve"> </w:t>
      </w:r>
      <w:proofErr w:type="spellStart"/>
      <w:r w:rsidRPr="00C42836">
        <w:t>harbour</w:t>
      </w:r>
      <w:proofErr w:type="spellEnd"/>
      <w:r w:rsidRPr="00C42836">
        <w:t xml:space="preserve"> TSHR or GS  protein</w:t>
      </w:r>
    </w:p>
    <w:p w14:paraId="311AD7CE" w14:textId="77777777" w:rsidR="002A7C40" w:rsidRPr="00C42836" w:rsidRDefault="002A7C40" w:rsidP="0043626B">
      <w:pPr>
        <w:pStyle w:val="NoSpacing"/>
        <w:numPr>
          <w:ilvl w:val="0"/>
          <w:numId w:val="94"/>
        </w:numPr>
      </w:pPr>
      <w:proofErr w:type="gramStart"/>
      <w:r w:rsidRPr="00C42836">
        <w:t>mutations</w:t>
      </w:r>
      <w:proofErr w:type="gramEnd"/>
      <w:r w:rsidRPr="00C42836">
        <w:t xml:space="preserve"> and are rarely malignant(&lt;1%)</w:t>
      </w:r>
    </w:p>
    <w:p w14:paraId="6DD5B4A7" w14:textId="77777777" w:rsidR="002A7C40" w:rsidRPr="00C42836" w:rsidRDefault="002A7C40" w:rsidP="00976C60">
      <w:pPr>
        <w:pStyle w:val="NoSpacing"/>
      </w:pPr>
    </w:p>
    <w:p w14:paraId="3A805B10" w14:textId="77777777" w:rsidR="002A7C40" w:rsidRPr="00C42836" w:rsidRDefault="002A7C40" w:rsidP="00976C60">
      <w:pPr>
        <w:pStyle w:val="NoSpacing"/>
      </w:pPr>
      <w:r w:rsidRPr="00C42836">
        <w:t>Thyroid cancer</w:t>
      </w:r>
    </w:p>
    <w:p w14:paraId="693239F8" w14:textId="77777777" w:rsidR="002A7C40" w:rsidRPr="00C42836" w:rsidRDefault="002A7C40" w:rsidP="00976C60">
      <w:pPr>
        <w:pStyle w:val="NoSpacing"/>
      </w:pPr>
      <w:r w:rsidRPr="00C42836">
        <w:t>• Classification</w:t>
      </w:r>
    </w:p>
    <w:p w14:paraId="46E6D209" w14:textId="77777777" w:rsidR="002A7C40" w:rsidRPr="00C42836" w:rsidRDefault="002A7C40" w:rsidP="00976C60">
      <w:pPr>
        <w:pStyle w:val="NoSpacing"/>
      </w:pPr>
      <w:r w:rsidRPr="00C42836">
        <w:t>– Papillary (classic, follicular variant, diffuse sclerosing, tall</w:t>
      </w:r>
    </w:p>
    <w:p w14:paraId="20146F2D" w14:textId="77777777" w:rsidR="002A7C40" w:rsidRPr="00C42836" w:rsidRDefault="002A7C40" w:rsidP="00976C60">
      <w:pPr>
        <w:pStyle w:val="NoSpacing"/>
      </w:pPr>
      <w:proofErr w:type="gramStart"/>
      <w:r w:rsidRPr="00C42836">
        <w:t>cell</w:t>
      </w:r>
      <w:proofErr w:type="gramEnd"/>
      <w:r w:rsidRPr="00C42836">
        <w:t xml:space="preserve">, </w:t>
      </w:r>
      <w:proofErr w:type="spellStart"/>
      <w:r w:rsidRPr="00C42836">
        <w:t>oxyphillic</w:t>
      </w:r>
      <w:proofErr w:type="spellEnd"/>
      <w:r w:rsidRPr="00C42836">
        <w:t xml:space="preserve">, </w:t>
      </w:r>
      <w:proofErr w:type="spellStart"/>
      <w:r w:rsidRPr="00C42836">
        <w:t>microcarcinoma</w:t>
      </w:r>
      <w:proofErr w:type="spellEnd"/>
      <w:r w:rsidRPr="00C42836">
        <w:t>)</w:t>
      </w:r>
    </w:p>
    <w:p w14:paraId="4AF9C4E6" w14:textId="77777777" w:rsidR="002A7C40" w:rsidRPr="00C42836" w:rsidRDefault="002A7C40" w:rsidP="00976C60">
      <w:pPr>
        <w:pStyle w:val="NoSpacing"/>
      </w:pPr>
      <w:r w:rsidRPr="00C42836">
        <w:t>– Follicular (minimally invasive, widely invasive)</w:t>
      </w:r>
    </w:p>
    <w:p w14:paraId="6B038431" w14:textId="77777777" w:rsidR="002A7C40" w:rsidRPr="00C42836" w:rsidRDefault="002A7C40" w:rsidP="00976C60">
      <w:pPr>
        <w:pStyle w:val="NoSpacing"/>
      </w:pPr>
      <w:r w:rsidRPr="00C42836">
        <w:t xml:space="preserve">– </w:t>
      </w:r>
      <w:proofErr w:type="spellStart"/>
      <w:r w:rsidRPr="00C42836">
        <w:t>Hurthle</w:t>
      </w:r>
      <w:proofErr w:type="spellEnd"/>
      <w:r w:rsidRPr="00C42836">
        <w:t xml:space="preserve"> cell carcinoma</w:t>
      </w:r>
    </w:p>
    <w:p w14:paraId="00F34770" w14:textId="77777777" w:rsidR="002A7C40" w:rsidRPr="00C42836" w:rsidRDefault="002A7C40" w:rsidP="00976C60">
      <w:pPr>
        <w:pStyle w:val="NoSpacing"/>
      </w:pPr>
      <w:r w:rsidRPr="00C42836">
        <w:t>– Poorly differentiated</w:t>
      </w:r>
    </w:p>
    <w:p w14:paraId="10083C14" w14:textId="77777777" w:rsidR="002A7C40" w:rsidRPr="00C42836" w:rsidRDefault="002A7C40" w:rsidP="00976C60">
      <w:pPr>
        <w:pStyle w:val="NoSpacing"/>
      </w:pPr>
      <w:r w:rsidRPr="00C42836">
        <w:t>– Anaplastic</w:t>
      </w:r>
    </w:p>
    <w:p w14:paraId="26F57B13" w14:textId="77777777" w:rsidR="002A7C40" w:rsidRPr="00C42836" w:rsidRDefault="002A7C40" w:rsidP="00976C60">
      <w:pPr>
        <w:pStyle w:val="NoSpacing"/>
      </w:pPr>
      <w:r w:rsidRPr="00C42836">
        <w:t>– Medullary</w:t>
      </w:r>
    </w:p>
    <w:p w14:paraId="327F4289" w14:textId="77777777" w:rsidR="002A7C40" w:rsidRPr="00C42836" w:rsidRDefault="002A7C40" w:rsidP="00976C60">
      <w:pPr>
        <w:pStyle w:val="NoSpacing"/>
      </w:pPr>
      <w:r w:rsidRPr="00C42836">
        <w:t>Others</w:t>
      </w:r>
    </w:p>
    <w:p w14:paraId="57284D8F" w14:textId="77777777" w:rsidR="002A7C40" w:rsidRPr="00C42836" w:rsidRDefault="002A7C40" w:rsidP="00976C60">
      <w:pPr>
        <w:pStyle w:val="NoSpacing"/>
      </w:pPr>
      <w:r w:rsidRPr="00C42836">
        <w:t>Selection for FNA</w:t>
      </w:r>
    </w:p>
    <w:p w14:paraId="40344998" w14:textId="77777777" w:rsidR="002A7C40" w:rsidRPr="00C42836" w:rsidRDefault="002A7C40" w:rsidP="00976C60">
      <w:pPr>
        <w:pStyle w:val="NoSpacing"/>
      </w:pPr>
      <w:r w:rsidRPr="00C42836">
        <w:t xml:space="preserve">• TSH – if suppressed (&lt;0.01 </w:t>
      </w:r>
      <w:proofErr w:type="spellStart"/>
      <w:r w:rsidRPr="00C42836">
        <w:t>mIU</w:t>
      </w:r>
      <w:proofErr w:type="spellEnd"/>
      <w:r w:rsidRPr="00C42836">
        <w:t>/l) lesion may be</w:t>
      </w:r>
    </w:p>
    <w:p w14:paraId="30F817E6" w14:textId="77777777" w:rsidR="002A7C40" w:rsidRPr="00C42836" w:rsidRDefault="002A7C40" w:rsidP="00976C60">
      <w:pPr>
        <w:pStyle w:val="NoSpacing"/>
      </w:pPr>
      <w:r w:rsidRPr="00C42836">
        <w:t>“</w:t>
      </w:r>
      <w:proofErr w:type="gramStart"/>
      <w:r w:rsidRPr="00C42836">
        <w:t>hot</w:t>
      </w:r>
      <w:proofErr w:type="gramEnd"/>
      <w:r w:rsidRPr="00C42836">
        <w:t>” and isotope (Tc99m) uptake scan should be</w:t>
      </w:r>
    </w:p>
    <w:p w14:paraId="38B99790" w14:textId="77777777" w:rsidR="002A7C40" w:rsidRPr="00C42836" w:rsidRDefault="002A7C40" w:rsidP="00976C60">
      <w:pPr>
        <w:pStyle w:val="NoSpacing"/>
      </w:pPr>
      <w:proofErr w:type="gramStart"/>
      <w:r w:rsidRPr="00C42836">
        <w:t>performed</w:t>
      </w:r>
      <w:proofErr w:type="gramEnd"/>
      <w:r w:rsidRPr="00C42836">
        <w:t>. If hot – no FNAC</w:t>
      </w:r>
    </w:p>
    <w:p w14:paraId="42F85451" w14:textId="77777777" w:rsidR="002A7C40" w:rsidRPr="00C42836" w:rsidRDefault="002A7C40" w:rsidP="00976C60">
      <w:pPr>
        <w:pStyle w:val="NoSpacing"/>
      </w:pPr>
      <w:r w:rsidRPr="00C42836">
        <w:t xml:space="preserve">• Lesion &gt; 2cm and not a cyst or </w:t>
      </w:r>
      <w:proofErr w:type="spellStart"/>
      <w:r w:rsidRPr="00C42836">
        <w:t>spongioform</w:t>
      </w:r>
      <w:proofErr w:type="spellEnd"/>
      <w:r w:rsidRPr="00C42836">
        <w:t xml:space="preserve"> lesion</w:t>
      </w:r>
    </w:p>
    <w:p w14:paraId="4BC77B92" w14:textId="77777777" w:rsidR="002A7C40" w:rsidRPr="00C42836" w:rsidRDefault="002A7C40" w:rsidP="00976C60">
      <w:pPr>
        <w:pStyle w:val="NoSpacing"/>
      </w:pPr>
      <w:proofErr w:type="gramStart"/>
      <w:r w:rsidRPr="00C42836">
        <w:t>then</w:t>
      </w:r>
      <w:proofErr w:type="gramEnd"/>
      <w:r w:rsidRPr="00C42836">
        <w:t xml:space="preserve"> FNA</w:t>
      </w:r>
    </w:p>
    <w:p w14:paraId="3EDC6934" w14:textId="77777777" w:rsidR="002A7C40" w:rsidRPr="00C42836" w:rsidRDefault="002A7C40" w:rsidP="00976C60">
      <w:pPr>
        <w:pStyle w:val="NoSpacing"/>
      </w:pPr>
      <w:r w:rsidRPr="00C42836">
        <w:t>• Lesions 1</w:t>
      </w:r>
      <w:r w:rsidRPr="00C42836">
        <w:rPr>
          <w:rFonts w:ascii="Noteworthy Bold" w:hAnsi="Noteworthy Bold" w:cs="Noteworthy Bold"/>
        </w:rPr>
        <w:t>‐</w:t>
      </w:r>
      <w:r w:rsidRPr="00C42836">
        <w:t>2 cm selected on the basis of high risk US</w:t>
      </w:r>
    </w:p>
    <w:p w14:paraId="28BCCF93" w14:textId="77777777" w:rsidR="002A7C40" w:rsidRPr="00C42836" w:rsidRDefault="002A7C40" w:rsidP="00976C60">
      <w:pPr>
        <w:pStyle w:val="NoSpacing"/>
      </w:pPr>
      <w:proofErr w:type="gramStart"/>
      <w:r w:rsidRPr="00C42836">
        <w:t>features</w:t>
      </w:r>
      <w:proofErr w:type="gramEnd"/>
    </w:p>
    <w:p w14:paraId="6E741284" w14:textId="77777777" w:rsidR="002A7C40" w:rsidRPr="00C42836" w:rsidRDefault="002A7C40" w:rsidP="00976C60">
      <w:pPr>
        <w:pStyle w:val="NoSpacing"/>
      </w:pPr>
      <w:r w:rsidRPr="00C42836">
        <w:t>• Lesions &lt; 1 cm repeat evaluation in 6</w:t>
      </w:r>
      <w:r w:rsidRPr="00C42836">
        <w:rPr>
          <w:rFonts w:ascii="Noteworthy Bold" w:hAnsi="Noteworthy Bold" w:cs="Noteworthy Bold"/>
        </w:rPr>
        <w:t>‐</w:t>
      </w:r>
      <w:r w:rsidRPr="00C42836">
        <w:t>12 months</w:t>
      </w:r>
    </w:p>
    <w:p w14:paraId="75F7432B" w14:textId="77777777" w:rsidR="002A7C40" w:rsidRPr="00C42836" w:rsidRDefault="002A7C40" w:rsidP="00976C60">
      <w:pPr>
        <w:pStyle w:val="NoSpacing"/>
      </w:pPr>
      <w:r w:rsidRPr="00C42836">
        <w:t xml:space="preserve">• Lesions that increase by 30% volume or 10% in </w:t>
      </w:r>
      <w:proofErr w:type="spellStart"/>
      <w:r w:rsidRPr="00C42836">
        <w:t>diam</w:t>
      </w:r>
      <w:proofErr w:type="spellEnd"/>
    </w:p>
    <w:p w14:paraId="29D8B425" w14:textId="77777777" w:rsidR="002A7C40" w:rsidRPr="00C42836" w:rsidRDefault="002A7C40" w:rsidP="00976C60">
      <w:pPr>
        <w:pStyle w:val="NoSpacing"/>
      </w:pPr>
      <w:proofErr w:type="gramStart"/>
      <w:r w:rsidRPr="00C42836">
        <w:t>should</w:t>
      </w:r>
      <w:proofErr w:type="gramEnd"/>
      <w:r w:rsidRPr="00C42836">
        <w:t xml:space="preserve"> be biopsied</w:t>
      </w:r>
      <w:r w:rsidRPr="00C42836">
        <w:tab/>
      </w:r>
    </w:p>
    <w:p w14:paraId="7983BC17" w14:textId="77777777" w:rsidR="002A7C40" w:rsidRPr="00C42836" w:rsidRDefault="002A7C40" w:rsidP="00976C60">
      <w:pPr>
        <w:pStyle w:val="NoSpacing"/>
      </w:pPr>
      <w:r w:rsidRPr="00C42836">
        <w:t>Papillary thyroid carcinoma (PTC)</w:t>
      </w:r>
    </w:p>
    <w:p w14:paraId="4DD3B797" w14:textId="77777777" w:rsidR="002A7C40" w:rsidRPr="00C42836" w:rsidRDefault="002A7C40" w:rsidP="00976C60">
      <w:pPr>
        <w:pStyle w:val="NoSpacing"/>
      </w:pPr>
      <w:r w:rsidRPr="00C42836">
        <w:t>•  80% of differentiated thyroid tumours</w:t>
      </w:r>
    </w:p>
    <w:p w14:paraId="4E36F1CC" w14:textId="77777777" w:rsidR="002A7C40" w:rsidRPr="00C42836" w:rsidRDefault="002A7C40" w:rsidP="00976C60">
      <w:pPr>
        <w:pStyle w:val="NoSpacing"/>
      </w:pPr>
      <w:r w:rsidRPr="00C42836">
        <w:t xml:space="preserve">•  </w:t>
      </w:r>
      <w:proofErr w:type="gramStart"/>
      <w:r w:rsidRPr="00C42836">
        <w:t>Commonly</w:t>
      </w:r>
      <w:proofErr w:type="gramEnd"/>
      <w:r w:rsidRPr="00C42836">
        <w:t xml:space="preserve"> multifocal</w:t>
      </w:r>
    </w:p>
    <w:p w14:paraId="2CE70610" w14:textId="77777777" w:rsidR="002A7C40" w:rsidRPr="00C42836" w:rsidRDefault="002A7C40" w:rsidP="00976C60">
      <w:pPr>
        <w:pStyle w:val="NoSpacing"/>
      </w:pPr>
      <w:r w:rsidRPr="00C42836">
        <w:t>•  Spread to LN very common (80%)</w:t>
      </w:r>
    </w:p>
    <w:p w14:paraId="35E05D51" w14:textId="77777777" w:rsidR="002A7C40" w:rsidRPr="00C42836" w:rsidRDefault="002A7C40" w:rsidP="00976C60">
      <w:pPr>
        <w:pStyle w:val="NoSpacing"/>
      </w:pPr>
      <w:r w:rsidRPr="00C42836">
        <w:t>•  Spread beyond the neck in &lt;10%</w:t>
      </w:r>
    </w:p>
    <w:p w14:paraId="7B68CD88" w14:textId="77777777" w:rsidR="002A7C40" w:rsidRPr="00C42836" w:rsidRDefault="002A7C40" w:rsidP="00976C60">
      <w:pPr>
        <w:pStyle w:val="NoSpacing"/>
      </w:pPr>
      <w:r w:rsidRPr="00C42836">
        <w:t xml:space="preserve">•  Lung, bone, </w:t>
      </w:r>
      <w:proofErr w:type="gramStart"/>
      <w:r w:rsidRPr="00C42836">
        <w:t>brain ,</w:t>
      </w:r>
      <w:proofErr w:type="gramEnd"/>
      <w:r w:rsidRPr="00C42836">
        <w:t xml:space="preserve"> liver and adrenals</w:t>
      </w:r>
    </w:p>
    <w:p w14:paraId="7EA1C3D4" w14:textId="77777777" w:rsidR="002A7C40" w:rsidRPr="00C42836" w:rsidRDefault="002A7C40" w:rsidP="00976C60">
      <w:pPr>
        <w:pStyle w:val="NoSpacing"/>
      </w:pPr>
      <w:r w:rsidRPr="00C42836">
        <w:t>•  Variants</w:t>
      </w:r>
    </w:p>
    <w:p w14:paraId="1EE28BBC" w14:textId="77777777" w:rsidR="002A7C40" w:rsidRPr="00C42836" w:rsidRDefault="002A7C40" w:rsidP="00976C60">
      <w:pPr>
        <w:pStyle w:val="NoSpacing"/>
      </w:pPr>
      <w:r w:rsidRPr="00C42836">
        <w:t>– Follicular variant</w:t>
      </w:r>
    </w:p>
    <w:p w14:paraId="74177E8A" w14:textId="77777777" w:rsidR="002A7C40" w:rsidRPr="00C42836" w:rsidRDefault="002A7C40" w:rsidP="00976C60">
      <w:pPr>
        <w:pStyle w:val="NoSpacing"/>
      </w:pPr>
      <w:r w:rsidRPr="00C42836">
        <w:t>– Tall cells</w:t>
      </w:r>
    </w:p>
    <w:p w14:paraId="445E6CC4" w14:textId="77777777" w:rsidR="002A7C40" w:rsidRPr="00C42836" w:rsidRDefault="002A7C40" w:rsidP="00976C60">
      <w:pPr>
        <w:pStyle w:val="NoSpacing"/>
      </w:pPr>
      <w:r w:rsidRPr="00C42836">
        <w:t>– Diffuse sclerosing (and others)</w:t>
      </w:r>
    </w:p>
    <w:p w14:paraId="757F861F" w14:textId="77777777" w:rsidR="002A7C40" w:rsidRPr="00C42836" w:rsidRDefault="002A7C40" w:rsidP="00976C60">
      <w:pPr>
        <w:pStyle w:val="NoSpacing"/>
      </w:pPr>
      <w:r w:rsidRPr="00C42836">
        <w:t>•  15</w:t>
      </w:r>
      <w:r w:rsidRPr="00C42836">
        <w:rPr>
          <w:rFonts w:ascii="Noteworthy Bold" w:hAnsi="Noteworthy Bold" w:cs="Noteworthy Bold"/>
        </w:rPr>
        <w:t>‐</w:t>
      </w:r>
      <w:r w:rsidRPr="00C42836">
        <w:t xml:space="preserve"> 30% autopsy subjects have PTC so many PTC are indolent and do not</w:t>
      </w:r>
    </w:p>
    <w:p w14:paraId="38495B2F" w14:textId="77777777" w:rsidR="002A7C40" w:rsidRPr="00C42836" w:rsidRDefault="002A7C40" w:rsidP="00976C60">
      <w:pPr>
        <w:pStyle w:val="NoSpacing"/>
      </w:pPr>
      <w:proofErr w:type="gramStart"/>
      <w:r w:rsidRPr="00C42836">
        <w:t>cause</w:t>
      </w:r>
      <w:proofErr w:type="gramEnd"/>
      <w:r w:rsidRPr="00C42836">
        <w:t xml:space="preserve"> death</w:t>
      </w:r>
    </w:p>
    <w:p w14:paraId="713BE0BB" w14:textId="77777777" w:rsidR="002A7C40" w:rsidRPr="00C42836" w:rsidRDefault="002A7C40" w:rsidP="00976C60">
      <w:pPr>
        <w:pStyle w:val="NoSpacing"/>
      </w:pPr>
      <w:r w:rsidRPr="00C42836">
        <w:t>•  Prognostic features include age &gt; 40, tumour size &gt;4 cm and local</w:t>
      </w:r>
    </w:p>
    <w:p w14:paraId="21294ACA" w14:textId="77777777" w:rsidR="002A7C40" w:rsidRPr="00C42836" w:rsidRDefault="002A7C40" w:rsidP="00976C60">
      <w:pPr>
        <w:pStyle w:val="NoSpacing"/>
      </w:pPr>
      <w:proofErr w:type="gramStart"/>
      <w:r w:rsidRPr="00C42836">
        <w:t>extension</w:t>
      </w:r>
      <w:proofErr w:type="gramEnd"/>
      <w:r w:rsidRPr="00C42836">
        <w:t xml:space="preserve"> or distant metastases.</w:t>
      </w:r>
    </w:p>
    <w:p w14:paraId="4826EDBE" w14:textId="77777777" w:rsidR="002A7C40" w:rsidRPr="00C42836" w:rsidRDefault="002A7C40" w:rsidP="0043626B">
      <w:pPr>
        <w:pStyle w:val="ListParagraph"/>
        <w:numPr>
          <w:ilvl w:val="0"/>
          <w:numId w:val="54"/>
        </w:numPr>
        <w:spacing w:after="0"/>
        <w:rPr>
          <w:rFonts w:cs="Times New Roman"/>
          <w:sz w:val="20"/>
          <w:szCs w:val="20"/>
        </w:rPr>
      </w:pPr>
    </w:p>
    <w:p w14:paraId="5655FE5B" w14:textId="2DB08B35" w:rsidR="009836E2" w:rsidRPr="00C42836" w:rsidRDefault="009836E2" w:rsidP="0074353A">
      <w:pPr>
        <w:jc w:val="center"/>
        <w:rPr>
          <w:sz w:val="28"/>
          <w:szCs w:val="28"/>
        </w:rPr>
      </w:pPr>
      <w:bookmarkStart w:id="10" w:name="_GoBack"/>
      <w:bookmarkEnd w:id="10"/>
    </w:p>
    <w:tbl>
      <w:tblPr>
        <w:tblStyle w:val="TableGrid"/>
        <w:tblW w:w="0" w:type="auto"/>
        <w:tblLook w:val="04A0" w:firstRow="1" w:lastRow="0" w:firstColumn="1" w:lastColumn="0" w:noHBand="0" w:noVBand="1"/>
      </w:tblPr>
      <w:tblGrid>
        <w:gridCol w:w="1098"/>
        <w:gridCol w:w="2790"/>
        <w:gridCol w:w="2790"/>
        <w:gridCol w:w="2898"/>
      </w:tblGrid>
      <w:tr w:rsidR="009836E2" w:rsidRPr="00C42836" w14:paraId="6CB13447" w14:textId="77777777" w:rsidTr="002D3343">
        <w:tc>
          <w:tcPr>
            <w:tcW w:w="1098" w:type="dxa"/>
          </w:tcPr>
          <w:p w14:paraId="3C0BD34F" w14:textId="77777777" w:rsidR="009836E2" w:rsidRPr="00C42836" w:rsidRDefault="009836E2" w:rsidP="0074353A">
            <w:pPr>
              <w:rPr>
                <w:sz w:val="18"/>
                <w:szCs w:val="18"/>
              </w:rPr>
            </w:pPr>
          </w:p>
        </w:tc>
        <w:tc>
          <w:tcPr>
            <w:tcW w:w="2790" w:type="dxa"/>
          </w:tcPr>
          <w:p w14:paraId="2CB646E8" w14:textId="77777777" w:rsidR="009836E2" w:rsidRPr="00C42836" w:rsidRDefault="009836E2" w:rsidP="0074353A">
            <w:pPr>
              <w:rPr>
                <w:sz w:val="18"/>
                <w:szCs w:val="18"/>
              </w:rPr>
            </w:pPr>
            <w:r w:rsidRPr="00C42836">
              <w:rPr>
                <w:sz w:val="18"/>
                <w:szCs w:val="18"/>
              </w:rPr>
              <w:t>↑TSH</w:t>
            </w:r>
          </w:p>
        </w:tc>
        <w:tc>
          <w:tcPr>
            <w:tcW w:w="2790" w:type="dxa"/>
          </w:tcPr>
          <w:p w14:paraId="67CAF783" w14:textId="77777777" w:rsidR="009836E2" w:rsidRPr="00C42836" w:rsidRDefault="009836E2" w:rsidP="0074353A">
            <w:pPr>
              <w:rPr>
                <w:sz w:val="18"/>
                <w:szCs w:val="18"/>
              </w:rPr>
            </w:pPr>
            <w:r w:rsidRPr="00C42836">
              <w:rPr>
                <w:sz w:val="18"/>
                <w:szCs w:val="18"/>
              </w:rPr>
              <w:t>TSH normal</w:t>
            </w:r>
          </w:p>
        </w:tc>
        <w:tc>
          <w:tcPr>
            <w:tcW w:w="2898" w:type="dxa"/>
          </w:tcPr>
          <w:p w14:paraId="7086567F" w14:textId="77777777" w:rsidR="009836E2" w:rsidRPr="00C42836" w:rsidRDefault="009836E2" w:rsidP="0074353A">
            <w:pPr>
              <w:rPr>
                <w:sz w:val="18"/>
                <w:szCs w:val="18"/>
              </w:rPr>
            </w:pPr>
            <w:r w:rsidRPr="00C42836">
              <w:rPr>
                <w:sz w:val="18"/>
                <w:szCs w:val="18"/>
              </w:rPr>
              <w:t>↓TSH</w:t>
            </w:r>
          </w:p>
        </w:tc>
      </w:tr>
      <w:tr w:rsidR="009836E2" w:rsidRPr="00C42836" w14:paraId="615F3ECE" w14:textId="77777777" w:rsidTr="002D3343">
        <w:tc>
          <w:tcPr>
            <w:tcW w:w="1098" w:type="dxa"/>
          </w:tcPr>
          <w:p w14:paraId="652F8898" w14:textId="77777777" w:rsidR="009836E2" w:rsidRPr="00C42836" w:rsidRDefault="009836E2" w:rsidP="0074353A">
            <w:pPr>
              <w:rPr>
                <w:sz w:val="18"/>
                <w:szCs w:val="18"/>
              </w:rPr>
            </w:pPr>
            <w:proofErr w:type="gramStart"/>
            <w:r w:rsidRPr="00C42836">
              <w:rPr>
                <w:sz w:val="18"/>
                <w:szCs w:val="18"/>
              </w:rPr>
              <w:t>fT4↑</w:t>
            </w:r>
            <w:proofErr w:type="gramEnd"/>
          </w:p>
        </w:tc>
        <w:tc>
          <w:tcPr>
            <w:tcW w:w="2790" w:type="dxa"/>
          </w:tcPr>
          <w:p w14:paraId="6B981259" w14:textId="77777777" w:rsidR="009836E2" w:rsidRPr="00C42836" w:rsidRDefault="009836E2" w:rsidP="0074353A">
            <w:pPr>
              <w:rPr>
                <w:sz w:val="18"/>
                <w:szCs w:val="18"/>
              </w:rPr>
            </w:pPr>
            <w:r w:rsidRPr="00C42836">
              <w:rPr>
                <w:sz w:val="18"/>
                <w:szCs w:val="18"/>
              </w:rPr>
              <w:t>-Poor compliance to thyroxine with recent ↑ ingestion</w:t>
            </w:r>
          </w:p>
          <w:p w14:paraId="4404C616" w14:textId="77777777" w:rsidR="009836E2" w:rsidRPr="00C42836" w:rsidRDefault="009836E2" w:rsidP="0074353A">
            <w:pPr>
              <w:rPr>
                <w:sz w:val="18"/>
                <w:szCs w:val="18"/>
              </w:rPr>
            </w:pPr>
            <w:r w:rsidRPr="00C42836">
              <w:rPr>
                <w:sz w:val="18"/>
                <w:szCs w:val="18"/>
              </w:rPr>
              <w:t>-Thyroid hormone resistance (rare)</w:t>
            </w:r>
          </w:p>
          <w:p w14:paraId="0630073F" w14:textId="77777777" w:rsidR="009836E2" w:rsidRPr="00C42836" w:rsidRDefault="009836E2" w:rsidP="0074353A">
            <w:pPr>
              <w:rPr>
                <w:sz w:val="18"/>
                <w:szCs w:val="18"/>
              </w:rPr>
            </w:pPr>
            <w:r w:rsidRPr="00C42836">
              <w:rPr>
                <w:sz w:val="18"/>
                <w:szCs w:val="18"/>
              </w:rPr>
              <w:t>-TSH-secreting adenoma (SHBG)</w:t>
            </w:r>
          </w:p>
        </w:tc>
        <w:tc>
          <w:tcPr>
            <w:tcW w:w="2790" w:type="dxa"/>
          </w:tcPr>
          <w:p w14:paraId="7B92B9C6" w14:textId="77777777" w:rsidR="009836E2" w:rsidRPr="00C42836" w:rsidRDefault="009836E2" w:rsidP="0074353A">
            <w:pPr>
              <w:rPr>
                <w:sz w:val="18"/>
                <w:szCs w:val="18"/>
              </w:rPr>
            </w:pPr>
            <w:r w:rsidRPr="00C42836">
              <w:rPr>
                <w:sz w:val="18"/>
                <w:szCs w:val="18"/>
              </w:rPr>
              <w:t>-</w:t>
            </w:r>
            <w:proofErr w:type="gramStart"/>
            <w:r w:rsidRPr="00C42836">
              <w:rPr>
                <w:sz w:val="18"/>
                <w:szCs w:val="18"/>
              </w:rPr>
              <w:t>measurement</w:t>
            </w:r>
            <w:proofErr w:type="gramEnd"/>
            <w:r w:rsidRPr="00C42836">
              <w:rPr>
                <w:sz w:val="18"/>
                <w:szCs w:val="18"/>
              </w:rPr>
              <w:t xml:space="preserve"> error?</w:t>
            </w:r>
          </w:p>
          <w:p w14:paraId="46EDE27B" w14:textId="77777777" w:rsidR="009836E2" w:rsidRPr="00C42836" w:rsidRDefault="009836E2" w:rsidP="0074353A">
            <w:pPr>
              <w:rPr>
                <w:sz w:val="18"/>
                <w:szCs w:val="18"/>
              </w:rPr>
            </w:pPr>
            <w:r w:rsidRPr="00C42836">
              <w:rPr>
                <w:sz w:val="18"/>
                <w:szCs w:val="18"/>
              </w:rPr>
              <w:t>-</w:t>
            </w:r>
            <w:proofErr w:type="gramStart"/>
            <w:r w:rsidRPr="00C42836">
              <w:rPr>
                <w:sz w:val="18"/>
                <w:szCs w:val="18"/>
              </w:rPr>
              <w:t>timing</w:t>
            </w:r>
            <w:proofErr w:type="gramEnd"/>
            <w:r w:rsidRPr="00C42836">
              <w:rPr>
                <w:sz w:val="18"/>
                <w:szCs w:val="18"/>
              </w:rPr>
              <w:t xml:space="preserve"> of T4 ingestion relative to blood taking</w:t>
            </w:r>
          </w:p>
          <w:p w14:paraId="2F1664C6" w14:textId="77777777" w:rsidR="009836E2" w:rsidRPr="00C42836" w:rsidRDefault="009836E2" w:rsidP="0074353A">
            <w:pPr>
              <w:rPr>
                <w:sz w:val="18"/>
                <w:szCs w:val="18"/>
              </w:rPr>
            </w:pPr>
            <w:r w:rsidRPr="00C42836">
              <w:rPr>
                <w:sz w:val="18"/>
                <w:szCs w:val="18"/>
              </w:rPr>
              <w:t>-TSH-secreting adenoma</w:t>
            </w:r>
          </w:p>
        </w:tc>
        <w:tc>
          <w:tcPr>
            <w:tcW w:w="2898" w:type="dxa"/>
          </w:tcPr>
          <w:p w14:paraId="0924BC7A" w14:textId="77777777" w:rsidR="009836E2" w:rsidRPr="00C42836" w:rsidRDefault="009836E2" w:rsidP="0074353A">
            <w:pPr>
              <w:rPr>
                <w:sz w:val="18"/>
                <w:szCs w:val="18"/>
              </w:rPr>
            </w:pPr>
            <w:r w:rsidRPr="00C42836">
              <w:rPr>
                <w:sz w:val="18"/>
                <w:szCs w:val="18"/>
              </w:rPr>
              <w:t>-1</w:t>
            </w:r>
            <w:r w:rsidRPr="00C42836">
              <w:rPr>
                <w:sz w:val="18"/>
                <w:szCs w:val="18"/>
                <w:vertAlign w:val="superscript"/>
              </w:rPr>
              <w:t>0</w:t>
            </w:r>
            <w:r w:rsidRPr="00C42836">
              <w:rPr>
                <w:sz w:val="18"/>
                <w:szCs w:val="18"/>
              </w:rPr>
              <w:t xml:space="preserve"> hyperthyroidism</w:t>
            </w:r>
          </w:p>
        </w:tc>
      </w:tr>
      <w:tr w:rsidR="009836E2" w:rsidRPr="00C42836" w14:paraId="5C1379C3" w14:textId="77777777" w:rsidTr="002D3343">
        <w:tc>
          <w:tcPr>
            <w:tcW w:w="1098" w:type="dxa"/>
          </w:tcPr>
          <w:p w14:paraId="1DF93E4D" w14:textId="77777777" w:rsidR="009836E2" w:rsidRPr="00C42836" w:rsidRDefault="009836E2" w:rsidP="0074353A">
            <w:pPr>
              <w:rPr>
                <w:sz w:val="18"/>
                <w:szCs w:val="18"/>
              </w:rPr>
            </w:pPr>
            <w:proofErr w:type="gramStart"/>
            <w:r w:rsidRPr="00C42836">
              <w:rPr>
                <w:sz w:val="18"/>
                <w:szCs w:val="18"/>
              </w:rPr>
              <w:t>fT4</w:t>
            </w:r>
            <w:proofErr w:type="gramEnd"/>
            <w:r w:rsidRPr="00C42836">
              <w:rPr>
                <w:sz w:val="18"/>
                <w:szCs w:val="18"/>
              </w:rPr>
              <w:t xml:space="preserve"> normal</w:t>
            </w:r>
          </w:p>
        </w:tc>
        <w:tc>
          <w:tcPr>
            <w:tcW w:w="2790" w:type="dxa"/>
          </w:tcPr>
          <w:p w14:paraId="7DD7E52A" w14:textId="77777777" w:rsidR="009836E2" w:rsidRPr="00C42836" w:rsidRDefault="009836E2" w:rsidP="0074353A">
            <w:pPr>
              <w:rPr>
                <w:sz w:val="18"/>
                <w:szCs w:val="18"/>
              </w:rPr>
            </w:pPr>
            <w:r w:rsidRPr="00C42836">
              <w:rPr>
                <w:sz w:val="18"/>
                <w:szCs w:val="18"/>
              </w:rPr>
              <w:t>-</w:t>
            </w:r>
            <w:proofErr w:type="gramStart"/>
            <w:r w:rsidRPr="00C42836">
              <w:rPr>
                <w:sz w:val="18"/>
                <w:szCs w:val="18"/>
              </w:rPr>
              <w:t>subclinical</w:t>
            </w:r>
            <w:proofErr w:type="gramEnd"/>
            <w:r w:rsidRPr="00C42836">
              <w:rPr>
                <w:sz w:val="18"/>
                <w:szCs w:val="18"/>
              </w:rPr>
              <w:t xml:space="preserve"> 1</w:t>
            </w:r>
            <w:r w:rsidRPr="00C42836">
              <w:rPr>
                <w:sz w:val="18"/>
                <w:szCs w:val="18"/>
                <w:vertAlign w:val="superscript"/>
              </w:rPr>
              <w:t>0</w:t>
            </w:r>
            <w:r w:rsidRPr="00C42836">
              <w:rPr>
                <w:sz w:val="18"/>
                <w:szCs w:val="18"/>
              </w:rPr>
              <w:t xml:space="preserve"> hypothyroidism (different cut offs for age and in pregnancy)</w:t>
            </w:r>
          </w:p>
          <w:p w14:paraId="5E7F6A40" w14:textId="77777777" w:rsidR="009836E2" w:rsidRPr="00C42836" w:rsidRDefault="009836E2" w:rsidP="0074353A">
            <w:pPr>
              <w:rPr>
                <w:sz w:val="18"/>
                <w:szCs w:val="18"/>
              </w:rPr>
            </w:pPr>
            <w:r w:rsidRPr="00C42836">
              <w:rPr>
                <w:sz w:val="18"/>
                <w:szCs w:val="18"/>
              </w:rPr>
              <w:t>-TSH interference (heterophile Ab)</w:t>
            </w:r>
          </w:p>
          <w:p w14:paraId="591C0BF7" w14:textId="77777777" w:rsidR="009836E2" w:rsidRPr="00C42836" w:rsidRDefault="009836E2" w:rsidP="0074353A">
            <w:pPr>
              <w:rPr>
                <w:sz w:val="18"/>
                <w:szCs w:val="18"/>
              </w:rPr>
            </w:pPr>
            <w:r w:rsidRPr="00C42836">
              <w:rPr>
                <w:sz w:val="18"/>
                <w:szCs w:val="18"/>
              </w:rPr>
              <w:t>-</w:t>
            </w:r>
            <w:proofErr w:type="gramStart"/>
            <w:r w:rsidRPr="00C42836">
              <w:rPr>
                <w:sz w:val="18"/>
                <w:szCs w:val="18"/>
              </w:rPr>
              <w:t>ageing</w:t>
            </w:r>
            <w:proofErr w:type="gramEnd"/>
          </w:p>
          <w:p w14:paraId="2403E018" w14:textId="77777777" w:rsidR="009836E2" w:rsidRPr="00C42836" w:rsidRDefault="009836E2" w:rsidP="0074353A">
            <w:pPr>
              <w:rPr>
                <w:sz w:val="18"/>
                <w:szCs w:val="18"/>
              </w:rPr>
            </w:pPr>
            <w:r w:rsidRPr="00C42836">
              <w:rPr>
                <w:sz w:val="18"/>
                <w:szCs w:val="18"/>
              </w:rPr>
              <w:t>-</w:t>
            </w:r>
            <w:proofErr w:type="gramStart"/>
            <w:r w:rsidRPr="00C42836">
              <w:rPr>
                <w:sz w:val="18"/>
                <w:szCs w:val="18"/>
              </w:rPr>
              <w:t>elevated</w:t>
            </w:r>
            <w:proofErr w:type="gramEnd"/>
            <w:r w:rsidRPr="00C42836">
              <w:rPr>
                <w:sz w:val="18"/>
                <w:szCs w:val="18"/>
              </w:rPr>
              <w:t xml:space="preserve"> BMI</w:t>
            </w:r>
          </w:p>
        </w:tc>
        <w:tc>
          <w:tcPr>
            <w:tcW w:w="2790" w:type="dxa"/>
          </w:tcPr>
          <w:p w14:paraId="43B8B8A2" w14:textId="77777777" w:rsidR="009836E2" w:rsidRPr="00C42836" w:rsidRDefault="009836E2" w:rsidP="0074353A">
            <w:pPr>
              <w:rPr>
                <w:sz w:val="18"/>
                <w:szCs w:val="18"/>
              </w:rPr>
            </w:pPr>
            <w:r w:rsidRPr="00C42836">
              <w:rPr>
                <w:sz w:val="18"/>
                <w:szCs w:val="18"/>
              </w:rPr>
              <w:t>-</w:t>
            </w:r>
            <w:proofErr w:type="gramStart"/>
            <w:r w:rsidRPr="00C42836">
              <w:rPr>
                <w:sz w:val="18"/>
                <w:szCs w:val="18"/>
              </w:rPr>
              <w:t>euthyroid</w:t>
            </w:r>
            <w:proofErr w:type="gramEnd"/>
          </w:p>
        </w:tc>
        <w:tc>
          <w:tcPr>
            <w:tcW w:w="2898" w:type="dxa"/>
          </w:tcPr>
          <w:p w14:paraId="208FF65F" w14:textId="77777777" w:rsidR="009836E2" w:rsidRPr="00C42836" w:rsidRDefault="009836E2" w:rsidP="0074353A">
            <w:pPr>
              <w:rPr>
                <w:sz w:val="18"/>
                <w:szCs w:val="18"/>
              </w:rPr>
            </w:pPr>
            <w:r w:rsidRPr="00C42836">
              <w:rPr>
                <w:sz w:val="18"/>
                <w:szCs w:val="18"/>
              </w:rPr>
              <w:t>-</w:t>
            </w:r>
            <w:proofErr w:type="gramStart"/>
            <w:r w:rsidRPr="00C42836">
              <w:rPr>
                <w:sz w:val="18"/>
                <w:szCs w:val="18"/>
              </w:rPr>
              <w:t>subclinical</w:t>
            </w:r>
            <w:proofErr w:type="gramEnd"/>
            <w:r w:rsidRPr="00C42836">
              <w:rPr>
                <w:sz w:val="18"/>
                <w:szCs w:val="18"/>
              </w:rPr>
              <w:t xml:space="preserve"> hyperthyroidism</w:t>
            </w:r>
          </w:p>
          <w:p w14:paraId="4DEB53FB" w14:textId="77777777" w:rsidR="009836E2" w:rsidRPr="00C42836" w:rsidRDefault="009836E2" w:rsidP="0074353A">
            <w:pPr>
              <w:rPr>
                <w:sz w:val="18"/>
                <w:szCs w:val="18"/>
              </w:rPr>
            </w:pPr>
            <w:r w:rsidRPr="00C42836">
              <w:rPr>
                <w:sz w:val="18"/>
                <w:szCs w:val="18"/>
              </w:rPr>
              <w:t>-↑thyroxine or on antithyroid Rx</w:t>
            </w:r>
          </w:p>
          <w:p w14:paraId="5801AA3C" w14:textId="77777777" w:rsidR="009836E2" w:rsidRPr="00C42836" w:rsidRDefault="009836E2" w:rsidP="0074353A">
            <w:pPr>
              <w:rPr>
                <w:sz w:val="18"/>
                <w:szCs w:val="18"/>
              </w:rPr>
            </w:pPr>
            <w:r w:rsidRPr="00C42836">
              <w:rPr>
                <w:sz w:val="18"/>
                <w:szCs w:val="18"/>
              </w:rPr>
              <w:t>-</w:t>
            </w:r>
            <w:proofErr w:type="gramStart"/>
            <w:r w:rsidRPr="00C42836">
              <w:rPr>
                <w:sz w:val="18"/>
                <w:szCs w:val="18"/>
              </w:rPr>
              <w:t>drug</w:t>
            </w:r>
            <w:proofErr w:type="gramEnd"/>
            <w:r w:rsidRPr="00C42836">
              <w:rPr>
                <w:sz w:val="18"/>
                <w:szCs w:val="18"/>
              </w:rPr>
              <w:t xml:space="preserve"> effect (e.g. GCs)</w:t>
            </w:r>
          </w:p>
          <w:p w14:paraId="52ECA8C5" w14:textId="77777777" w:rsidR="009836E2" w:rsidRPr="00C42836" w:rsidRDefault="009836E2" w:rsidP="0074353A">
            <w:pPr>
              <w:rPr>
                <w:sz w:val="18"/>
                <w:szCs w:val="18"/>
              </w:rPr>
            </w:pPr>
            <w:r w:rsidRPr="00C42836">
              <w:rPr>
                <w:sz w:val="18"/>
                <w:szCs w:val="18"/>
              </w:rPr>
              <w:t>-</w:t>
            </w:r>
            <w:proofErr w:type="gramStart"/>
            <w:r w:rsidRPr="00C42836">
              <w:rPr>
                <w:sz w:val="18"/>
                <w:szCs w:val="18"/>
              </w:rPr>
              <w:t>non</w:t>
            </w:r>
            <w:proofErr w:type="gramEnd"/>
            <w:r w:rsidRPr="00C42836">
              <w:rPr>
                <w:sz w:val="18"/>
                <w:szCs w:val="18"/>
              </w:rPr>
              <w:t>-thyroidal illness (</w:t>
            </w:r>
            <w:r w:rsidRPr="00C42836">
              <w:rPr>
                <w:sz w:val="18"/>
                <w:szCs w:val="18"/>
                <w:u w:val="single"/>
              </w:rPr>
              <w:t>+</w:t>
            </w:r>
            <w:r w:rsidRPr="00C42836">
              <w:rPr>
                <w:sz w:val="18"/>
                <w:szCs w:val="18"/>
              </w:rPr>
              <w:t xml:space="preserve"> ↓fT3 – often fT4 </w:t>
            </w:r>
            <w:proofErr w:type="spellStart"/>
            <w:r w:rsidRPr="00C42836">
              <w:rPr>
                <w:sz w:val="18"/>
                <w:szCs w:val="18"/>
              </w:rPr>
              <w:t>nromal</w:t>
            </w:r>
            <w:proofErr w:type="spellEnd"/>
            <w:r w:rsidRPr="00C42836">
              <w:rPr>
                <w:sz w:val="18"/>
                <w:szCs w:val="18"/>
              </w:rPr>
              <w:t xml:space="preserve"> until very late)</w:t>
            </w:r>
          </w:p>
        </w:tc>
      </w:tr>
      <w:tr w:rsidR="009836E2" w:rsidRPr="00C42836" w14:paraId="63C3F4D8" w14:textId="77777777" w:rsidTr="002D3343">
        <w:tc>
          <w:tcPr>
            <w:tcW w:w="1098" w:type="dxa"/>
          </w:tcPr>
          <w:p w14:paraId="723312C4" w14:textId="77777777" w:rsidR="009836E2" w:rsidRPr="00C42836" w:rsidRDefault="009836E2" w:rsidP="0074353A">
            <w:pPr>
              <w:rPr>
                <w:sz w:val="18"/>
                <w:szCs w:val="18"/>
              </w:rPr>
            </w:pPr>
            <w:proofErr w:type="gramStart"/>
            <w:r w:rsidRPr="00C42836">
              <w:rPr>
                <w:sz w:val="18"/>
                <w:szCs w:val="18"/>
              </w:rPr>
              <w:t>fT4↓</w:t>
            </w:r>
            <w:proofErr w:type="gramEnd"/>
          </w:p>
        </w:tc>
        <w:tc>
          <w:tcPr>
            <w:tcW w:w="2790" w:type="dxa"/>
          </w:tcPr>
          <w:p w14:paraId="2C63DCBE" w14:textId="77777777" w:rsidR="009836E2" w:rsidRPr="00C42836" w:rsidRDefault="009836E2" w:rsidP="0074353A">
            <w:pPr>
              <w:rPr>
                <w:sz w:val="18"/>
                <w:szCs w:val="18"/>
              </w:rPr>
            </w:pPr>
            <w:r w:rsidRPr="00C42836">
              <w:rPr>
                <w:sz w:val="18"/>
                <w:szCs w:val="18"/>
              </w:rPr>
              <w:t>-1</w:t>
            </w:r>
            <w:r w:rsidRPr="00C42836">
              <w:rPr>
                <w:sz w:val="18"/>
                <w:szCs w:val="18"/>
                <w:vertAlign w:val="superscript"/>
              </w:rPr>
              <w:t>0</w:t>
            </w:r>
            <w:r w:rsidRPr="00C42836">
              <w:rPr>
                <w:sz w:val="18"/>
                <w:szCs w:val="18"/>
              </w:rPr>
              <w:t xml:space="preserve"> hypothyroidism</w:t>
            </w:r>
          </w:p>
        </w:tc>
        <w:tc>
          <w:tcPr>
            <w:tcW w:w="2790" w:type="dxa"/>
          </w:tcPr>
          <w:p w14:paraId="0E184276" w14:textId="77777777" w:rsidR="009836E2" w:rsidRPr="00C42836" w:rsidRDefault="009836E2" w:rsidP="0074353A">
            <w:pPr>
              <w:rPr>
                <w:sz w:val="18"/>
                <w:szCs w:val="18"/>
              </w:rPr>
            </w:pPr>
            <w:r w:rsidRPr="00C42836">
              <w:rPr>
                <w:sz w:val="18"/>
                <w:szCs w:val="18"/>
              </w:rPr>
              <w:t>2</w:t>
            </w:r>
            <w:r w:rsidRPr="00C42836">
              <w:rPr>
                <w:sz w:val="18"/>
                <w:szCs w:val="18"/>
                <w:vertAlign w:val="superscript"/>
              </w:rPr>
              <w:t>0</w:t>
            </w:r>
            <w:r w:rsidRPr="00C42836">
              <w:rPr>
                <w:sz w:val="18"/>
                <w:szCs w:val="18"/>
              </w:rPr>
              <w:t xml:space="preserve"> hypothyroidism</w:t>
            </w:r>
          </w:p>
          <w:p w14:paraId="53BA6FC0" w14:textId="77777777" w:rsidR="009836E2" w:rsidRPr="00C42836" w:rsidRDefault="009836E2" w:rsidP="0074353A">
            <w:pPr>
              <w:rPr>
                <w:sz w:val="18"/>
                <w:szCs w:val="18"/>
              </w:rPr>
            </w:pPr>
            <w:r w:rsidRPr="00C42836">
              <w:rPr>
                <w:sz w:val="18"/>
                <w:szCs w:val="18"/>
              </w:rPr>
              <w:t>-T4 assay (e.g. effect from ↑TBG)</w:t>
            </w:r>
          </w:p>
          <w:p w14:paraId="325DEC25" w14:textId="77777777" w:rsidR="009836E2" w:rsidRPr="00C42836" w:rsidRDefault="009836E2" w:rsidP="0074353A">
            <w:pPr>
              <w:rPr>
                <w:sz w:val="18"/>
                <w:szCs w:val="18"/>
              </w:rPr>
            </w:pPr>
            <w:r w:rsidRPr="00C42836">
              <w:rPr>
                <w:sz w:val="18"/>
                <w:szCs w:val="18"/>
              </w:rPr>
              <w:t>-</w:t>
            </w:r>
            <w:proofErr w:type="gramStart"/>
            <w:r w:rsidRPr="00C42836">
              <w:rPr>
                <w:sz w:val="18"/>
                <w:szCs w:val="18"/>
              </w:rPr>
              <w:t>nn</w:t>
            </w:r>
            <w:proofErr w:type="gramEnd"/>
            <w:r w:rsidRPr="00C42836">
              <w:rPr>
                <w:sz w:val="18"/>
                <w:szCs w:val="18"/>
              </w:rPr>
              <w:t>-thyroidal illness (</w:t>
            </w:r>
            <w:r w:rsidRPr="00C42836">
              <w:rPr>
                <w:sz w:val="18"/>
                <w:szCs w:val="18"/>
                <w:u w:val="single"/>
              </w:rPr>
              <w:t>+</w:t>
            </w:r>
            <w:r w:rsidRPr="00C42836">
              <w:rPr>
                <w:sz w:val="18"/>
                <w:szCs w:val="18"/>
              </w:rPr>
              <w:t xml:space="preserve"> ↓fT3)</w:t>
            </w:r>
          </w:p>
        </w:tc>
        <w:tc>
          <w:tcPr>
            <w:tcW w:w="2898" w:type="dxa"/>
          </w:tcPr>
          <w:p w14:paraId="583927A6" w14:textId="77777777" w:rsidR="009836E2" w:rsidRPr="00C42836" w:rsidRDefault="009836E2" w:rsidP="0074353A">
            <w:pPr>
              <w:rPr>
                <w:sz w:val="18"/>
                <w:szCs w:val="18"/>
              </w:rPr>
            </w:pPr>
            <w:r w:rsidRPr="00C42836">
              <w:rPr>
                <w:sz w:val="18"/>
                <w:szCs w:val="18"/>
              </w:rPr>
              <w:t>2</w:t>
            </w:r>
            <w:r w:rsidRPr="00C42836">
              <w:rPr>
                <w:sz w:val="18"/>
                <w:szCs w:val="18"/>
                <w:vertAlign w:val="superscript"/>
              </w:rPr>
              <w:t>0</w:t>
            </w:r>
            <w:r w:rsidRPr="00C42836">
              <w:rPr>
                <w:sz w:val="18"/>
                <w:szCs w:val="18"/>
              </w:rPr>
              <w:t xml:space="preserve"> hypothyroidism</w:t>
            </w:r>
          </w:p>
          <w:p w14:paraId="23B2EDD6" w14:textId="77777777" w:rsidR="009836E2" w:rsidRPr="00C42836" w:rsidRDefault="009836E2" w:rsidP="0074353A">
            <w:pPr>
              <w:rPr>
                <w:sz w:val="18"/>
                <w:szCs w:val="18"/>
              </w:rPr>
            </w:pPr>
            <w:r w:rsidRPr="00C42836">
              <w:rPr>
                <w:sz w:val="18"/>
                <w:szCs w:val="18"/>
              </w:rPr>
              <w:t>-</w:t>
            </w:r>
            <w:proofErr w:type="gramStart"/>
            <w:r w:rsidRPr="00C42836">
              <w:rPr>
                <w:sz w:val="18"/>
                <w:szCs w:val="18"/>
              </w:rPr>
              <w:t>drug</w:t>
            </w:r>
            <w:proofErr w:type="gramEnd"/>
            <w:r w:rsidRPr="00C42836">
              <w:rPr>
                <w:sz w:val="18"/>
                <w:szCs w:val="18"/>
              </w:rPr>
              <w:t xml:space="preserve"> effect (e.g. GCs)</w:t>
            </w:r>
          </w:p>
          <w:p w14:paraId="225AFF1D" w14:textId="77777777" w:rsidR="009836E2" w:rsidRPr="00C42836" w:rsidRDefault="009836E2" w:rsidP="0074353A">
            <w:pPr>
              <w:rPr>
                <w:sz w:val="18"/>
                <w:szCs w:val="18"/>
              </w:rPr>
            </w:pPr>
            <w:r w:rsidRPr="00C42836">
              <w:rPr>
                <w:sz w:val="18"/>
                <w:szCs w:val="18"/>
              </w:rPr>
              <w:t>Non-thyroidal illness (</w:t>
            </w:r>
            <w:r w:rsidRPr="00C42836">
              <w:rPr>
                <w:sz w:val="18"/>
                <w:szCs w:val="18"/>
                <w:u w:val="single"/>
              </w:rPr>
              <w:t>+</w:t>
            </w:r>
            <w:r w:rsidRPr="00C42836">
              <w:rPr>
                <w:sz w:val="18"/>
                <w:szCs w:val="18"/>
              </w:rPr>
              <w:t xml:space="preserve"> ↓fT3)</w:t>
            </w:r>
          </w:p>
          <w:p w14:paraId="17F9C33F" w14:textId="77777777" w:rsidR="009836E2" w:rsidRPr="00C42836" w:rsidRDefault="009836E2" w:rsidP="0074353A">
            <w:pPr>
              <w:rPr>
                <w:sz w:val="18"/>
                <w:szCs w:val="18"/>
              </w:rPr>
            </w:pPr>
            <w:r w:rsidRPr="00C42836">
              <w:rPr>
                <w:sz w:val="18"/>
                <w:szCs w:val="18"/>
              </w:rPr>
              <w:t>-</w:t>
            </w:r>
            <w:proofErr w:type="gramStart"/>
            <w:r w:rsidRPr="00C42836">
              <w:rPr>
                <w:sz w:val="18"/>
                <w:szCs w:val="18"/>
              </w:rPr>
              <w:t>starvation</w:t>
            </w:r>
            <w:proofErr w:type="gramEnd"/>
          </w:p>
        </w:tc>
      </w:tr>
    </w:tbl>
    <w:p w14:paraId="6F94DBB5" w14:textId="77777777" w:rsidR="009836E2" w:rsidRPr="00C42836" w:rsidRDefault="009836E2" w:rsidP="0074353A">
      <w:pPr>
        <w:pStyle w:val="NoSpacing"/>
      </w:pPr>
    </w:p>
    <w:p w14:paraId="3CBD9568" w14:textId="77777777" w:rsidR="009836E2" w:rsidRPr="00C42836" w:rsidRDefault="009836E2" w:rsidP="0074353A">
      <w:pPr>
        <w:rPr>
          <w:sz w:val="18"/>
          <w:szCs w:val="18"/>
        </w:rPr>
      </w:pPr>
      <w:r w:rsidRPr="00C42836">
        <w:rPr>
          <w:sz w:val="18"/>
          <w:szCs w:val="18"/>
        </w:rPr>
        <w:t>TSH can be misleading in pituitary disease, non-thyroidal illness, early Rx of hyperthyroidism, TSH-secreting adenoma and thyroid hormone resistance.</w:t>
      </w:r>
    </w:p>
    <w:p w14:paraId="50198AED" w14:textId="77777777" w:rsidR="009836E2" w:rsidRPr="00C42836" w:rsidRDefault="009836E2" w:rsidP="0074353A">
      <w:pPr>
        <w:rPr>
          <w:b/>
        </w:rPr>
      </w:pPr>
      <w:r w:rsidRPr="00C42836">
        <w:rPr>
          <w:b/>
        </w:rPr>
        <w:t>Thyroid physiology</w:t>
      </w:r>
    </w:p>
    <w:tbl>
      <w:tblPr>
        <w:tblStyle w:val="TableGrid"/>
        <w:tblW w:w="0" w:type="auto"/>
        <w:tblLook w:val="04A0" w:firstRow="1" w:lastRow="0" w:firstColumn="1" w:lastColumn="0" w:noHBand="0" w:noVBand="1"/>
      </w:tblPr>
      <w:tblGrid>
        <w:gridCol w:w="2718"/>
        <w:gridCol w:w="6858"/>
      </w:tblGrid>
      <w:tr w:rsidR="009836E2" w:rsidRPr="00C42836" w14:paraId="66382934" w14:textId="77777777" w:rsidTr="002D3343">
        <w:tc>
          <w:tcPr>
            <w:tcW w:w="2718" w:type="dxa"/>
          </w:tcPr>
          <w:p w14:paraId="7EF37F42" w14:textId="77777777" w:rsidR="009836E2" w:rsidRPr="00C42836" w:rsidRDefault="009836E2" w:rsidP="0074353A">
            <w:r w:rsidRPr="00C42836">
              <w:t>Factors that alter thyroxine and triiodothyronine binding in serum</w:t>
            </w:r>
          </w:p>
        </w:tc>
        <w:tc>
          <w:tcPr>
            <w:tcW w:w="6858" w:type="dxa"/>
          </w:tcPr>
          <w:p w14:paraId="5E660D06" w14:textId="77777777" w:rsidR="009836E2" w:rsidRPr="00C42836" w:rsidRDefault="009836E2" w:rsidP="0074353A">
            <w:r w:rsidRPr="00C42836">
              <w:t>↑TBG – pregnancy, oestrogen - ↓fT4</w:t>
            </w:r>
          </w:p>
          <w:p w14:paraId="0C0E7760" w14:textId="77777777" w:rsidR="009836E2" w:rsidRPr="00C42836" w:rsidRDefault="009836E2" w:rsidP="0074353A">
            <w:r w:rsidRPr="00C42836">
              <w:t>↓TBG – androgens, GCs - ↑fT4</w:t>
            </w:r>
          </w:p>
          <w:p w14:paraId="22064956" w14:textId="77777777" w:rsidR="009836E2" w:rsidRPr="00C42836" w:rsidRDefault="009836E2" w:rsidP="0074353A">
            <w:r w:rsidRPr="00C42836">
              <w:t>Binding inhibitors – e.g. heparin - ↑fT4</w:t>
            </w:r>
          </w:p>
        </w:tc>
      </w:tr>
      <w:tr w:rsidR="009836E2" w:rsidRPr="00C42836" w14:paraId="32FDCEAB" w14:textId="77777777" w:rsidTr="002D3343">
        <w:tc>
          <w:tcPr>
            <w:tcW w:w="2718" w:type="dxa"/>
          </w:tcPr>
          <w:p w14:paraId="13919C3D" w14:textId="77777777" w:rsidR="009836E2" w:rsidRPr="00C42836" w:rsidRDefault="009836E2" w:rsidP="0074353A">
            <w:r w:rsidRPr="00C42836">
              <w:t>Factors that affect thyroid gland hormone production and secretion</w:t>
            </w:r>
          </w:p>
        </w:tc>
        <w:tc>
          <w:tcPr>
            <w:tcW w:w="6858" w:type="dxa"/>
          </w:tcPr>
          <w:p w14:paraId="54239CA9" w14:textId="77777777" w:rsidR="009836E2" w:rsidRPr="00C42836" w:rsidRDefault="009836E2" w:rsidP="0074353A">
            <w:r w:rsidRPr="00C42836">
              <w:t>Iodine uptake</w:t>
            </w:r>
          </w:p>
          <w:p w14:paraId="753DEAB0" w14:textId="77777777" w:rsidR="009836E2" w:rsidRPr="00C42836" w:rsidRDefault="009836E2" w:rsidP="0043626B">
            <w:pPr>
              <w:pStyle w:val="ListParagraph"/>
              <w:numPr>
                <w:ilvl w:val="0"/>
                <w:numId w:val="75"/>
              </w:numPr>
            </w:pPr>
            <w:r w:rsidRPr="00C42836">
              <w:t>Iodine e.g. amiodarone, iodinated contrast</w:t>
            </w:r>
          </w:p>
          <w:p w14:paraId="63616655" w14:textId="77777777" w:rsidR="009836E2" w:rsidRPr="00C42836" w:rsidRDefault="009836E2" w:rsidP="0074353A">
            <w:r w:rsidRPr="00C42836">
              <w:t>Hormone production</w:t>
            </w:r>
          </w:p>
          <w:p w14:paraId="2A9FC996" w14:textId="77777777" w:rsidR="009836E2" w:rsidRPr="00C42836" w:rsidRDefault="009836E2" w:rsidP="0043626B">
            <w:pPr>
              <w:pStyle w:val="ListParagraph"/>
              <w:numPr>
                <w:ilvl w:val="0"/>
                <w:numId w:val="75"/>
              </w:numPr>
            </w:pPr>
            <w:r w:rsidRPr="00C42836">
              <w:t xml:space="preserve">Iodine, amiodarone (effect on TPO), </w:t>
            </w:r>
            <w:proofErr w:type="spellStart"/>
            <w:r w:rsidRPr="00C42836">
              <w:t>thionamides</w:t>
            </w:r>
            <w:proofErr w:type="spellEnd"/>
            <w:r w:rsidRPr="00C42836">
              <w:t xml:space="preserve"> (carbimazole, PTU)</w:t>
            </w:r>
          </w:p>
          <w:p w14:paraId="4F0538E3" w14:textId="77777777" w:rsidR="009836E2" w:rsidRPr="00C42836" w:rsidRDefault="009836E2" w:rsidP="0074353A">
            <w:r w:rsidRPr="00C42836">
              <w:t>Secretion</w:t>
            </w:r>
          </w:p>
          <w:p w14:paraId="16643B8D" w14:textId="77777777" w:rsidR="009836E2" w:rsidRPr="00C42836" w:rsidRDefault="009836E2" w:rsidP="0043626B">
            <w:pPr>
              <w:pStyle w:val="ListParagraph"/>
              <w:numPr>
                <w:ilvl w:val="0"/>
                <w:numId w:val="75"/>
              </w:numPr>
            </w:pPr>
            <w:r w:rsidRPr="00C42836">
              <w:t>Iodine, amiodarone</w:t>
            </w:r>
          </w:p>
          <w:p w14:paraId="1E4D56F5" w14:textId="77777777" w:rsidR="009836E2" w:rsidRPr="00C42836" w:rsidRDefault="009836E2" w:rsidP="0074353A">
            <w:r w:rsidRPr="00C42836">
              <w:t>Thyroiditis</w:t>
            </w:r>
          </w:p>
          <w:p w14:paraId="180DBA77" w14:textId="77777777" w:rsidR="009836E2" w:rsidRPr="00C42836" w:rsidRDefault="009836E2" w:rsidP="0043626B">
            <w:pPr>
              <w:pStyle w:val="ListParagraph"/>
              <w:numPr>
                <w:ilvl w:val="0"/>
                <w:numId w:val="75"/>
              </w:numPr>
            </w:pPr>
            <w:r w:rsidRPr="00C42836">
              <w:t>TKIs (</w:t>
            </w:r>
            <w:proofErr w:type="spellStart"/>
            <w:r w:rsidRPr="00C42836">
              <w:t>sunitinib</w:t>
            </w:r>
            <w:proofErr w:type="spellEnd"/>
            <w:r w:rsidRPr="00C42836">
              <w:t xml:space="preserve">, </w:t>
            </w:r>
            <w:proofErr w:type="spellStart"/>
            <w:r w:rsidRPr="00C42836">
              <w:t>sorafenib</w:t>
            </w:r>
            <w:proofErr w:type="spellEnd"/>
            <w:r w:rsidRPr="00C42836">
              <w:t xml:space="preserve">), IFNα, amiodarone, Li, </w:t>
            </w:r>
            <w:proofErr w:type="spellStart"/>
            <w:r w:rsidRPr="00C42836">
              <w:t>ipilimumab</w:t>
            </w:r>
            <w:proofErr w:type="spellEnd"/>
            <w:r w:rsidRPr="00C42836">
              <w:t xml:space="preserve"> (also associated with pituitary hypophysitis), </w:t>
            </w:r>
            <w:proofErr w:type="spellStart"/>
            <w:r w:rsidRPr="00C42836">
              <w:t>pembroluzimab</w:t>
            </w:r>
            <w:proofErr w:type="spellEnd"/>
          </w:p>
          <w:p w14:paraId="61B72951" w14:textId="77777777" w:rsidR="009836E2" w:rsidRPr="00C42836" w:rsidRDefault="009836E2" w:rsidP="0074353A">
            <w:r w:rsidRPr="00C42836">
              <w:t>Development of Graves’</w:t>
            </w:r>
          </w:p>
          <w:p w14:paraId="4AB8EA35" w14:textId="77777777" w:rsidR="009836E2" w:rsidRPr="00C42836" w:rsidRDefault="009836E2" w:rsidP="0043626B">
            <w:pPr>
              <w:pStyle w:val="ListParagraph"/>
              <w:numPr>
                <w:ilvl w:val="0"/>
                <w:numId w:val="75"/>
              </w:numPr>
            </w:pPr>
            <w:r w:rsidRPr="00C42836">
              <w:t>IFNα</w:t>
            </w:r>
          </w:p>
        </w:tc>
      </w:tr>
      <w:tr w:rsidR="009836E2" w:rsidRPr="00C42836" w14:paraId="0D679155" w14:textId="77777777" w:rsidTr="002D3343">
        <w:tc>
          <w:tcPr>
            <w:tcW w:w="2718" w:type="dxa"/>
          </w:tcPr>
          <w:p w14:paraId="4DEE40AD" w14:textId="77777777" w:rsidR="009836E2" w:rsidRPr="00C42836" w:rsidRDefault="009836E2" w:rsidP="0074353A">
            <w:proofErr w:type="spellStart"/>
            <w:r w:rsidRPr="00C42836">
              <w:t>Jod</w:t>
            </w:r>
            <w:proofErr w:type="spellEnd"/>
            <w:r w:rsidRPr="00C42836">
              <w:t>-Basedow</w:t>
            </w:r>
          </w:p>
        </w:tc>
        <w:tc>
          <w:tcPr>
            <w:tcW w:w="6858" w:type="dxa"/>
          </w:tcPr>
          <w:p w14:paraId="4833FC6C" w14:textId="77777777" w:rsidR="009836E2" w:rsidRPr="00C42836" w:rsidRDefault="009836E2" w:rsidP="0074353A">
            <w:r w:rsidRPr="00C42836">
              <w:t>Iodine induced hyperthyroidism</w:t>
            </w:r>
          </w:p>
        </w:tc>
      </w:tr>
      <w:tr w:rsidR="009836E2" w:rsidRPr="00C42836" w14:paraId="236B52D6" w14:textId="77777777" w:rsidTr="002D3343">
        <w:tc>
          <w:tcPr>
            <w:tcW w:w="2718" w:type="dxa"/>
          </w:tcPr>
          <w:p w14:paraId="593F120A" w14:textId="77777777" w:rsidR="009836E2" w:rsidRPr="00C42836" w:rsidRDefault="009836E2" w:rsidP="0074353A">
            <w:r w:rsidRPr="00C42836">
              <w:t>Wolff-Chaikoff</w:t>
            </w:r>
          </w:p>
        </w:tc>
        <w:tc>
          <w:tcPr>
            <w:tcW w:w="6858" w:type="dxa"/>
          </w:tcPr>
          <w:p w14:paraId="63A3F142" w14:textId="77777777" w:rsidR="009836E2" w:rsidRPr="00C42836" w:rsidRDefault="009836E2" w:rsidP="0074353A">
            <w:r w:rsidRPr="00C42836">
              <w:t xml:space="preserve">Give huge amount of iodine (Lugol’s iodine) </w:t>
            </w:r>
            <w:r w:rsidRPr="00C42836">
              <w:sym w:font="Wingdings" w:char="F0E0"/>
            </w:r>
            <w:r w:rsidRPr="00C42836">
              <w:t xml:space="preserve"> thyroid hormone suppression</w:t>
            </w:r>
          </w:p>
        </w:tc>
      </w:tr>
      <w:tr w:rsidR="009836E2" w:rsidRPr="00C42836" w14:paraId="30E17F61" w14:textId="77777777" w:rsidTr="002D3343">
        <w:tc>
          <w:tcPr>
            <w:tcW w:w="2718" w:type="dxa"/>
          </w:tcPr>
          <w:p w14:paraId="675597C2" w14:textId="77777777" w:rsidR="009836E2" w:rsidRPr="00C42836" w:rsidRDefault="009836E2" w:rsidP="0074353A">
            <w:r w:rsidRPr="00C42836">
              <w:t>Direct and indirect effects on the HPA</w:t>
            </w:r>
          </w:p>
        </w:tc>
        <w:tc>
          <w:tcPr>
            <w:tcW w:w="6858" w:type="dxa"/>
          </w:tcPr>
          <w:p w14:paraId="59ABDA45" w14:textId="77777777" w:rsidR="009836E2" w:rsidRPr="00C42836" w:rsidRDefault="009836E2" w:rsidP="0074353A">
            <w:r w:rsidRPr="00C42836">
              <w:t>↓TSH secretion – GCs, opiates (work at hypothalamic and pit level), starvation/weight reduction</w:t>
            </w:r>
          </w:p>
        </w:tc>
      </w:tr>
      <w:tr w:rsidR="009836E2" w:rsidRPr="00C42836" w14:paraId="2A58772F" w14:textId="77777777" w:rsidTr="002D3343">
        <w:tc>
          <w:tcPr>
            <w:tcW w:w="2718" w:type="dxa"/>
          </w:tcPr>
          <w:p w14:paraId="55E07ECF" w14:textId="77777777" w:rsidR="009836E2" w:rsidRPr="00C42836" w:rsidRDefault="009836E2" w:rsidP="0074353A">
            <w:r w:rsidRPr="00C42836">
              <w:t>Peripheral metabolism (↓T4</w:t>
            </w:r>
            <w:r w:rsidRPr="00C42836">
              <w:sym w:font="Wingdings" w:char="F0E0"/>
            </w:r>
            <w:r w:rsidRPr="00C42836">
              <w:t xml:space="preserve"> T3 conversion)</w:t>
            </w:r>
          </w:p>
        </w:tc>
        <w:tc>
          <w:tcPr>
            <w:tcW w:w="6858" w:type="dxa"/>
          </w:tcPr>
          <w:p w14:paraId="206DAB7C" w14:textId="77777777" w:rsidR="009836E2" w:rsidRPr="00C42836" w:rsidRDefault="009836E2" w:rsidP="0074353A">
            <w:r w:rsidRPr="00C42836">
              <w:t>GCs, amiodarone, PTU, BB (tends to be non-selective BB like propranolol)</w:t>
            </w:r>
          </w:p>
        </w:tc>
      </w:tr>
      <w:tr w:rsidR="009836E2" w:rsidRPr="00C42836" w14:paraId="07876B99" w14:textId="77777777" w:rsidTr="002D3343">
        <w:tc>
          <w:tcPr>
            <w:tcW w:w="2718" w:type="dxa"/>
          </w:tcPr>
          <w:p w14:paraId="1EE11653" w14:textId="77777777" w:rsidR="009836E2" w:rsidRPr="00C42836" w:rsidRDefault="009836E2" w:rsidP="0074353A">
            <w:r w:rsidRPr="00C42836">
              <w:t>Interference with absorption of thyroxine</w:t>
            </w:r>
          </w:p>
        </w:tc>
        <w:tc>
          <w:tcPr>
            <w:tcW w:w="6858" w:type="dxa"/>
          </w:tcPr>
          <w:p w14:paraId="3C22363C" w14:textId="77777777" w:rsidR="009836E2" w:rsidRPr="00C42836" w:rsidRDefault="009836E2" w:rsidP="0074353A">
            <w:r w:rsidRPr="00C42836">
              <w:t>PPI, Fe tablets, calcium tablets, malabsorption syndromes (e.g. coeliac disease)</w:t>
            </w:r>
          </w:p>
        </w:tc>
      </w:tr>
    </w:tbl>
    <w:p w14:paraId="71379137" w14:textId="77777777" w:rsidR="009836E2" w:rsidRPr="00C42836" w:rsidRDefault="009836E2" w:rsidP="0074353A"/>
    <w:p w14:paraId="2F20E4B0" w14:textId="76BC37E7" w:rsidR="009836E2" w:rsidRPr="00C42836" w:rsidRDefault="009836E2" w:rsidP="0074353A">
      <w:pPr>
        <w:rPr>
          <w:b/>
        </w:rPr>
      </w:pPr>
      <w:r w:rsidRPr="00C42836">
        <w:rPr>
          <w:b/>
        </w:rPr>
        <w:br w:type="page"/>
        <w:t>1</w:t>
      </w:r>
      <w:r w:rsidRPr="00C42836">
        <w:rPr>
          <w:b/>
          <w:vertAlign w:val="superscript"/>
        </w:rPr>
        <w:t>0</w:t>
      </w:r>
      <w:r w:rsidRPr="00C42836">
        <w:rPr>
          <w:b/>
        </w:rPr>
        <w:t xml:space="preserve"> hyperthyroidism and subclinical hyperthyroidism</w:t>
      </w:r>
    </w:p>
    <w:tbl>
      <w:tblPr>
        <w:tblStyle w:val="TableGrid"/>
        <w:tblW w:w="0" w:type="auto"/>
        <w:tblLayout w:type="fixed"/>
        <w:tblLook w:val="04A0" w:firstRow="1" w:lastRow="0" w:firstColumn="1" w:lastColumn="0" w:noHBand="0" w:noVBand="1"/>
      </w:tblPr>
      <w:tblGrid>
        <w:gridCol w:w="1638"/>
        <w:gridCol w:w="7938"/>
      </w:tblGrid>
      <w:tr w:rsidR="009836E2" w:rsidRPr="00C42836" w14:paraId="592682A6" w14:textId="77777777" w:rsidTr="002D3343">
        <w:tc>
          <w:tcPr>
            <w:tcW w:w="1638" w:type="dxa"/>
          </w:tcPr>
          <w:p w14:paraId="1BF21246" w14:textId="77777777" w:rsidR="009836E2" w:rsidRPr="00C42836" w:rsidRDefault="009836E2" w:rsidP="0074353A">
            <w:pPr>
              <w:rPr>
                <w:sz w:val="20"/>
                <w:szCs w:val="20"/>
              </w:rPr>
            </w:pPr>
            <w:proofErr w:type="gramStart"/>
            <w:r w:rsidRPr="00C42836">
              <w:rPr>
                <w:sz w:val="20"/>
                <w:szCs w:val="20"/>
              </w:rPr>
              <w:t>work</w:t>
            </w:r>
            <w:proofErr w:type="gramEnd"/>
            <w:r w:rsidRPr="00C42836">
              <w:rPr>
                <w:sz w:val="20"/>
                <w:szCs w:val="20"/>
              </w:rPr>
              <w:t>-up</w:t>
            </w:r>
          </w:p>
        </w:tc>
        <w:tc>
          <w:tcPr>
            <w:tcW w:w="7938" w:type="dxa"/>
          </w:tcPr>
          <w:p w14:paraId="30B3D535" w14:textId="77777777" w:rsidR="009836E2" w:rsidRPr="00C42836" w:rsidRDefault="009836E2" w:rsidP="0074353A">
            <w:pPr>
              <w:rPr>
                <w:sz w:val="20"/>
                <w:szCs w:val="20"/>
              </w:rPr>
            </w:pPr>
            <w:r w:rsidRPr="00C42836">
              <w:rPr>
                <w:sz w:val="20"/>
                <w:szCs w:val="20"/>
              </w:rPr>
              <w:t>↓TSH</w:t>
            </w:r>
          </w:p>
          <w:p w14:paraId="7E071A8E" w14:textId="77777777" w:rsidR="009836E2" w:rsidRPr="00C42836" w:rsidRDefault="009836E2" w:rsidP="0074353A">
            <w:pPr>
              <w:rPr>
                <w:sz w:val="20"/>
                <w:szCs w:val="20"/>
              </w:rPr>
            </w:pPr>
            <w:proofErr w:type="gramStart"/>
            <w:r w:rsidRPr="00C42836">
              <w:rPr>
                <w:sz w:val="20"/>
                <w:szCs w:val="20"/>
              </w:rPr>
              <w:t>check</w:t>
            </w:r>
            <w:proofErr w:type="gramEnd"/>
            <w:r w:rsidRPr="00C42836">
              <w:rPr>
                <w:sz w:val="20"/>
                <w:szCs w:val="20"/>
              </w:rPr>
              <w:t xml:space="preserve"> fT4, fT3, </w:t>
            </w:r>
            <w:proofErr w:type="spellStart"/>
            <w:r w:rsidRPr="00C42836">
              <w:rPr>
                <w:sz w:val="20"/>
                <w:szCs w:val="20"/>
              </w:rPr>
              <w:t>TRAb</w:t>
            </w:r>
            <w:proofErr w:type="spellEnd"/>
            <w:r w:rsidRPr="00C42836">
              <w:rPr>
                <w:sz w:val="20"/>
                <w:szCs w:val="20"/>
              </w:rPr>
              <w:t xml:space="preserve"> (look for Graves), if not clinically Graves do thyroid uptake scan</w:t>
            </w:r>
          </w:p>
          <w:p w14:paraId="7192C4A6" w14:textId="77777777" w:rsidR="009836E2" w:rsidRPr="00C42836" w:rsidRDefault="009836E2" w:rsidP="0074353A">
            <w:pPr>
              <w:rPr>
                <w:sz w:val="20"/>
                <w:szCs w:val="20"/>
              </w:rPr>
            </w:pPr>
          </w:p>
          <w:p w14:paraId="268F194E" w14:textId="77777777" w:rsidR="009836E2" w:rsidRPr="00C42836" w:rsidRDefault="009836E2" w:rsidP="0074353A">
            <w:pPr>
              <w:rPr>
                <w:sz w:val="20"/>
                <w:szCs w:val="20"/>
              </w:rPr>
            </w:pPr>
            <w:r w:rsidRPr="00C42836">
              <w:rPr>
                <w:sz w:val="20"/>
                <w:szCs w:val="20"/>
              </w:rPr>
              <w:t>Causes if normal or ↑uptake</w:t>
            </w:r>
          </w:p>
          <w:p w14:paraId="5ACA88B2" w14:textId="77777777" w:rsidR="009836E2" w:rsidRPr="00C42836" w:rsidRDefault="009836E2" w:rsidP="0043626B">
            <w:pPr>
              <w:pStyle w:val="ListParagraph"/>
              <w:numPr>
                <w:ilvl w:val="0"/>
                <w:numId w:val="75"/>
              </w:numPr>
              <w:rPr>
                <w:sz w:val="20"/>
                <w:szCs w:val="20"/>
              </w:rPr>
            </w:pPr>
            <w:r w:rsidRPr="00C42836">
              <w:rPr>
                <w:sz w:val="20"/>
                <w:szCs w:val="20"/>
              </w:rPr>
              <w:t xml:space="preserve">Graves, MNG, toxic adenoma, trophoblastic disease, TSH-producing pituitary adenoma </w:t>
            </w:r>
          </w:p>
          <w:p w14:paraId="26EAF9D2" w14:textId="77777777" w:rsidR="009836E2" w:rsidRPr="00C42836" w:rsidRDefault="009836E2" w:rsidP="0074353A">
            <w:pPr>
              <w:rPr>
                <w:sz w:val="20"/>
                <w:szCs w:val="20"/>
              </w:rPr>
            </w:pPr>
            <w:r w:rsidRPr="00C42836">
              <w:rPr>
                <w:sz w:val="20"/>
                <w:szCs w:val="20"/>
              </w:rPr>
              <w:t>Causes if near-absent uptake</w:t>
            </w:r>
          </w:p>
          <w:p w14:paraId="1F7EA902" w14:textId="77777777" w:rsidR="009836E2" w:rsidRPr="00C42836" w:rsidRDefault="009836E2" w:rsidP="0043626B">
            <w:pPr>
              <w:pStyle w:val="ListParagraph"/>
              <w:numPr>
                <w:ilvl w:val="0"/>
                <w:numId w:val="75"/>
              </w:numPr>
              <w:rPr>
                <w:sz w:val="20"/>
                <w:szCs w:val="20"/>
              </w:rPr>
            </w:pPr>
            <w:r w:rsidRPr="00C42836">
              <w:rPr>
                <w:sz w:val="20"/>
                <w:szCs w:val="20"/>
              </w:rPr>
              <w:t xml:space="preserve">Painless thyroiditis, amiodarone-induced thyroiditis, subacute (granulomatous, de Quervain’s) thyroiditis, iatrogenic thyrotoxicosis, factitious ingestion of thyroid hormone, struma ovarii, acute thyroiditis, extensive </w:t>
            </w:r>
            <w:proofErr w:type="spellStart"/>
            <w:r w:rsidRPr="00C42836">
              <w:rPr>
                <w:sz w:val="20"/>
                <w:szCs w:val="20"/>
              </w:rPr>
              <w:t>mets</w:t>
            </w:r>
            <w:proofErr w:type="spellEnd"/>
            <w:r w:rsidRPr="00C42836">
              <w:rPr>
                <w:sz w:val="20"/>
                <w:szCs w:val="20"/>
              </w:rPr>
              <w:t xml:space="preserve"> from follicular thyroid cancer</w:t>
            </w:r>
          </w:p>
        </w:tc>
      </w:tr>
      <w:tr w:rsidR="009836E2" w:rsidRPr="00C42836" w14:paraId="02F678E8" w14:textId="77777777" w:rsidTr="002D3343">
        <w:tc>
          <w:tcPr>
            <w:tcW w:w="1638" w:type="dxa"/>
          </w:tcPr>
          <w:p w14:paraId="356EFABD" w14:textId="77777777" w:rsidR="009836E2" w:rsidRPr="00C42836" w:rsidRDefault="009836E2" w:rsidP="0074353A">
            <w:pPr>
              <w:rPr>
                <w:sz w:val="20"/>
                <w:szCs w:val="20"/>
              </w:rPr>
            </w:pPr>
            <w:r w:rsidRPr="00C42836">
              <w:rPr>
                <w:sz w:val="20"/>
                <w:szCs w:val="20"/>
              </w:rPr>
              <w:t>Mx</w:t>
            </w:r>
          </w:p>
        </w:tc>
        <w:tc>
          <w:tcPr>
            <w:tcW w:w="7938" w:type="dxa"/>
          </w:tcPr>
          <w:p w14:paraId="7D95F5BB" w14:textId="77777777" w:rsidR="009836E2" w:rsidRPr="00C42836" w:rsidRDefault="009836E2" w:rsidP="0074353A">
            <w:pPr>
              <w:rPr>
                <w:sz w:val="20"/>
                <w:szCs w:val="20"/>
              </w:rPr>
            </w:pPr>
            <w:r w:rsidRPr="00C42836">
              <w:rPr>
                <w:sz w:val="20"/>
                <w:szCs w:val="20"/>
              </w:rPr>
              <w:t>Medical</w:t>
            </w:r>
          </w:p>
          <w:p w14:paraId="7D00F54D" w14:textId="77777777" w:rsidR="009836E2" w:rsidRPr="00C42836" w:rsidRDefault="009836E2" w:rsidP="0043626B">
            <w:pPr>
              <w:pStyle w:val="ListParagraph"/>
              <w:numPr>
                <w:ilvl w:val="0"/>
                <w:numId w:val="75"/>
              </w:numPr>
              <w:rPr>
                <w:sz w:val="20"/>
                <w:szCs w:val="20"/>
              </w:rPr>
            </w:pPr>
            <w:r w:rsidRPr="00C42836">
              <w:rPr>
                <w:sz w:val="20"/>
                <w:szCs w:val="20"/>
              </w:rPr>
              <w:t>Almost always use carbimazole &gt; PTU (except in 1</w:t>
            </w:r>
            <w:r w:rsidRPr="00C42836">
              <w:rPr>
                <w:sz w:val="20"/>
                <w:szCs w:val="20"/>
                <w:vertAlign w:val="superscript"/>
              </w:rPr>
              <w:t>st</w:t>
            </w:r>
            <w:r w:rsidRPr="00C42836">
              <w:rPr>
                <w:sz w:val="20"/>
                <w:szCs w:val="20"/>
              </w:rPr>
              <w:t xml:space="preserve"> ∆)</w:t>
            </w:r>
          </w:p>
          <w:p w14:paraId="28CF7A3E" w14:textId="77777777" w:rsidR="009836E2" w:rsidRPr="00C42836" w:rsidRDefault="009836E2" w:rsidP="0043626B">
            <w:pPr>
              <w:pStyle w:val="ListParagraph"/>
              <w:numPr>
                <w:ilvl w:val="0"/>
                <w:numId w:val="75"/>
              </w:numPr>
              <w:rPr>
                <w:sz w:val="20"/>
                <w:szCs w:val="20"/>
              </w:rPr>
            </w:pPr>
            <w:r w:rsidRPr="00C42836">
              <w:rPr>
                <w:sz w:val="20"/>
                <w:szCs w:val="20"/>
              </w:rPr>
              <w:t xml:space="preserve">12-18/12, withdraw Rx once TSH normal on low dose and </w:t>
            </w:r>
            <w:proofErr w:type="spellStart"/>
            <w:r w:rsidRPr="00C42836">
              <w:rPr>
                <w:sz w:val="20"/>
                <w:szCs w:val="20"/>
              </w:rPr>
              <w:t>TRAb</w:t>
            </w:r>
            <w:proofErr w:type="spellEnd"/>
            <w:r w:rsidRPr="00C42836">
              <w:rPr>
                <w:sz w:val="20"/>
                <w:szCs w:val="20"/>
              </w:rPr>
              <w:t xml:space="preserve"> </w:t>
            </w:r>
            <w:proofErr w:type="spellStart"/>
            <w:r w:rsidRPr="00C42836">
              <w:rPr>
                <w:sz w:val="20"/>
                <w:szCs w:val="20"/>
              </w:rPr>
              <w:t>neg</w:t>
            </w:r>
            <w:proofErr w:type="spellEnd"/>
          </w:p>
          <w:p w14:paraId="3A916C53" w14:textId="77777777" w:rsidR="009836E2" w:rsidRPr="00C42836" w:rsidRDefault="009836E2" w:rsidP="0043626B">
            <w:pPr>
              <w:pStyle w:val="ListParagraph"/>
              <w:numPr>
                <w:ilvl w:val="0"/>
                <w:numId w:val="75"/>
              </w:numPr>
              <w:rPr>
                <w:sz w:val="20"/>
                <w:szCs w:val="20"/>
              </w:rPr>
            </w:pPr>
            <w:r w:rsidRPr="00C42836">
              <w:rPr>
                <w:sz w:val="20"/>
                <w:szCs w:val="20"/>
              </w:rPr>
              <w:t>Agranulocytosis and liver toxicity (carbimazole – cholestatic, PTU – hepatitis) rare</w:t>
            </w:r>
          </w:p>
          <w:p w14:paraId="77F570C9" w14:textId="77777777" w:rsidR="009836E2" w:rsidRPr="00C42836" w:rsidRDefault="009836E2" w:rsidP="0043626B">
            <w:pPr>
              <w:pStyle w:val="ListParagraph"/>
              <w:numPr>
                <w:ilvl w:val="0"/>
                <w:numId w:val="75"/>
              </w:numPr>
              <w:rPr>
                <w:sz w:val="20"/>
                <w:szCs w:val="20"/>
              </w:rPr>
            </w:pPr>
            <w:r w:rsidRPr="00C42836">
              <w:rPr>
                <w:sz w:val="20"/>
                <w:szCs w:val="20"/>
              </w:rPr>
              <w:t>50% relapse rate</w:t>
            </w:r>
          </w:p>
          <w:p w14:paraId="1DF4B78C" w14:textId="77777777" w:rsidR="009836E2" w:rsidRPr="00C42836" w:rsidRDefault="009836E2" w:rsidP="0043626B">
            <w:pPr>
              <w:pStyle w:val="ListParagraph"/>
              <w:numPr>
                <w:ilvl w:val="0"/>
                <w:numId w:val="75"/>
              </w:numPr>
              <w:rPr>
                <w:sz w:val="20"/>
                <w:szCs w:val="20"/>
              </w:rPr>
            </w:pPr>
            <w:r w:rsidRPr="00C42836">
              <w:rPr>
                <w:sz w:val="20"/>
                <w:szCs w:val="20"/>
              </w:rPr>
              <w:t>Smoking cessation (smoking associated with high risk of eye dx)</w:t>
            </w:r>
          </w:p>
          <w:p w14:paraId="50323852" w14:textId="77777777" w:rsidR="009836E2" w:rsidRPr="00C42836" w:rsidRDefault="009836E2" w:rsidP="0043626B">
            <w:pPr>
              <w:pStyle w:val="ListParagraph"/>
              <w:numPr>
                <w:ilvl w:val="0"/>
                <w:numId w:val="75"/>
              </w:numPr>
              <w:rPr>
                <w:sz w:val="20"/>
                <w:szCs w:val="20"/>
              </w:rPr>
            </w:pPr>
            <w:r w:rsidRPr="00C42836">
              <w:rPr>
                <w:sz w:val="20"/>
                <w:szCs w:val="20"/>
              </w:rPr>
              <w:t xml:space="preserve">High </w:t>
            </w:r>
            <w:proofErr w:type="spellStart"/>
            <w:r w:rsidRPr="00C42836">
              <w:rPr>
                <w:sz w:val="20"/>
                <w:szCs w:val="20"/>
              </w:rPr>
              <w:t>TRAb</w:t>
            </w:r>
            <w:proofErr w:type="spellEnd"/>
            <w:r w:rsidRPr="00C42836">
              <w:rPr>
                <w:sz w:val="20"/>
                <w:szCs w:val="20"/>
              </w:rPr>
              <w:t xml:space="preserve"> in 2</w:t>
            </w:r>
            <w:r w:rsidRPr="00C42836">
              <w:rPr>
                <w:sz w:val="20"/>
                <w:szCs w:val="20"/>
                <w:vertAlign w:val="superscript"/>
              </w:rPr>
              <w:t>nd</w:t>
            </w:r>
            <w:r w:rsidRPr="00C42836">
              <w:rPr>
                <w:sz w:val="20"/>
                <w:szCs w:val="20"/>
              </w:rPr>
              <w:t>/3</w:t>
            </w:r>
            <w:r w:rsidRPr="00C42836">
              <w:rPr>
                <w:sz w:val="20"/>
                <w:szCs w:val="20"/>
                <w:vertAlign w:val="superscript"/>
              </w:rPr>
              <w:t>rd</w:t>
            </w:r>
            <w:r w:rsidRPr="00C42836">
              <w:rPr>
                <w:sz w:val="20"/>
                <w:szCs w:val="20"/>
              </w:rPr>
              <w:t xml:space="preserve"> ∆ ↑ risk of fetal hyperthyroidism</w:t>
            </w:r>
          </w:p>
          <w:p w14:paraId="31A7800D" w14:textId="77777777" w:rsidR="009836E2" w:rsidRPr="00C42836" w:rsidRDefault="009836E2" w:rsidP="0074353A">
            <w:pPr>
              <w:rPr>
                <w:sz w:val="20"/>
                <w:szCs w:val="20"/>
              </w:rPr>
            </w:pPr>
            <w:r w:rsidRPr="00C42836">
              <w:rPr>
                <w:sz w:val="20"/>
                <w:szCs w:val="20"/>
              </w:rPr>
              <w:t>I</w:t>
            </w:r>
            <w:r w:rsidRPr="00C42836">
              <w:rPr>
                <w:sz w:val="20"/>
                <w:szCs w:val="20"/>
                <w:vertAlign w:val="superscript"/>
              </w:rPr>
              <w:t>131</w:t>
            </w:r>
          </w:p>
          <w:p w14:paraId="01E83989" w14:textId="77777777" w:rsidR="009836E2" w:rsidRPr="00C42836" w:rsidRDefault="009836E2" w:rsidP="0043626B">
            <w:pPr>
              <w:pStyle w:val="ListParagraph"/>
              <w:numPr>
                <w:ilvl w:val="0"/>
                <w:numId w:val="75"/>
              </w:numPr>
              <w:rPr>
                <w:sz w:val="20"/>
                <w:szCs w:val="20"/>
              </w:rPr>
            </w:pPr>
            <w:r w:rsidRPr="00C42836">
              <w:rPr>
                <w:sz w:val="20"/>
                <w:szCs w:val="20"/>
              </w:rPr>
              <w:t>Lower dose than what’s used in thyroid cancer</w:t>
            </w:r>
          </w:p>
          <w:p w14:paraId="44F3E2D5" w14:textId="77777777" w:rsidR="009836E2" w:rsidRPr="00C42836" w:rsidRDefault="009836E2" w:rsidP="0043626B">
            <w:pPr>
              <w:pStyle w:val="ListParagraph"/>
              <w:numPr>
                <w:ilvl w:val="0"/>
                <w:numId w:val="75"/>
              </w:numPr>
              <w:rPr>
                <w:sz w:val="20"/>
                <w:szCs w:val="20"/>
              </w:rPr>
            </w:pPr>
            <w:r w:rsidRPr="00C42836">
              <w:rPr>
                <w:sz w:val="20"/>
                <w:szCs w:val="20"/>
              </w:rPr>
              <w:t>15-20% need 2</w:t>
            </w:r>
            <w:r w:rsidRPr="00C42836">
              <w:rPr>
                <w:sz w:val="20"/>
                <w:szCs w:val="20"/>
                <w:vertAlign w:val="superscript"/>
              </w:rPr>
              <w:t>nd</w:t>
            </w:r>
            <w:r w:rsidRPr="00C42836">
              <w:rPr>
                <w:sz w:val="20"/>
                <w:szCs w:val="20"/>
              </w:rPr>
              <w:t xml:space="preserve"> dose</w:t>
            </w:r>
          </w:p>
          <w:p w14:paraId="5B51E9B5" w14:textId="77777777" w:rsidR="009836E2" w:rsidRPr="00C42836" w:rsidRDefault="009836E2" w:rsidP="0043626B">
            <w:pPr>
              <w:pStyle w:val="ListParagraph"/>
              <w:numPr>
                <w:ilvl w:val="0"/>
                <w:numId w:val="75"/>
              </w:numPr>
              <w:rPr>
                <w:sz w:val="20"/>
                <w:szCs w:val="20"/>
              </w:rPr>
            </w:pPr>
            <w:r w:rsidRPr="00C42836">
              <w:rPr>
                <w:sz w:val="20"/>
                <w:szCs w:val="20"/>
              </w:rPr>
              <w:t>No pregnancy for 6-12/12 after</w:t>
            </w:r>
          </w:p>
          <w:p w14:paraId="707FBDE9" w14:textId="77777777" w:rsidR="009836E2" w:rsidRPr="00C42836" w:rsidRDefault="009836E2" w:rsidP="0043626B">
            <w:pPr>
              <w:pStyle w:val="ListParagraph"/>
              <w:numPr>
                <w:ilvl w:val="0"/>
                <w:numId w:val="75"/>
              </w:numPr>
              <w:rPr>
                <w:sz w:val="20"/>
                <w:szCs w:val="20"/>
              </w:rPr>
            </w:pPr>
            <w:r w:rsidRPr="00C42836">
              <w:rPr>
                <w:sz w:val="20"/>
                <w:szCs w:val="20"/>
              </w:rPr>
              <w:t>Used if medication intolerance or relapse</w:t>
            </w:r>
          </w:p>
          <w:p w14:paraId="6FA588D4" w14:textId="77777777" w:rsidR="009836E2" w:rsidRPr="00C42836" w:rsidRDefault="009836E2" w:rsidP="0043626B">
            <w:pPr>
              <w:pStyle w:val="ListParagraph"/>
              <w:numPr>
                <w:ilvl w:val="0"/>
                <w:numId w:val="75"/>
              </w:numPr>
              <w:rPr>
                <w:sz w:val="20"/>
                <w:szCs w:val="20"/>
              </w:rPr>
            </w:pPr>
            <w:r w:rsidRPr="00C42836">
              <w:rPr>
                <w:sz w:val="20"/>
                <w:szCs w:val="20"/>
              </w:rPr>
              <w:t xml:space="preserve">Avoid if thyroid-associated orbitopathy (RF for TAO – smoker, high </w:t>
            </w:r>
            <w:proofErr w:type="spellStart"/>
            <w:r w:rsidRPr="00C42836">
              <w:rPr>
                <w:sz w:val="20"/>
                <w:szCs w:val="20"/>
              </w:rPr>
              <w:t>TRAb</w:t>
            </w:r>
            <w:proofErr w:type="spellEnd"/>
            <w:r w:rsidRPr="00C42836">
              <w:rPr>
                <w:sz w:val="20"/>
                <w:szCs w:val="20"/>
              </w:rPr>
              <w:t>)</w:t>
            </w:r>
          </w:p>
          <w:p w14:paraId="3C7F3084" w14:textId="77777777" w:rsidR="009836E2" w:rsidRPr="00C42836" w:rsidRDefault="009836E2" w:rsidP="0074353A">
            <w:pPr>
              <w:rPr>
                <w:sz w:val="20"/>
                <w:szCs w:val="20"/>
              </w:rPr>
            </w:pPr>
            <w:r w:rsidRPr="00C42836">
              <w:rPr>
                <w:sz w:val="20"/>
                <w:szCs w:val="20"/>
              </w:rPr>
              <w:t>Total thyroidectomy</w:t>
            </w:r>
          </w:p>
          <w:p w14:paraId="76750966" w14:textId="77777777" w:rsidR="009836E2" w:rsidRPr="00C42836" w:rsidRDefault="009836E2" w:rsidP="0043626B">
            <w:pPr>
              <w:pStyle w:val="ListParagraph"/>
              <w:numPr>
                <w:ilvl w:val="0"/>
                <w:numId w:val="75"/>
              </w:numPr>
              <w:rPr>
                <w:sz w:val="20"/>
                <w:szCs w:val="20"/>
              </w:rPr>
            </w:pPr>
            <w:r w:rsidRPr="00C42836">
              <w:rPr>
                <w:sz w:val="20"/>
                <w:szCs w:val="20"/>
              </w:rPr>
              <w:t xml:space="preserve">Used for large glands, uncontrolled hyperthyroidism, high </w:t>
            </w:r>
            <w:proofErr w:type="spellStart"/>
            <w:r w:rsidRPr="00C42836">
              <w:rPr>
                <w:sz w:val="20"/>
                <w:szCs w:val="20"/>
              </w:rPr>
              <w:t>TRAb</w:t>
            </w:r>
            <w:proofErr w:type="spellEnd"/>
            <w:r w:rsidRPr="00C42836">
              <w:rPr>
                <w:sz w:val="20"/>
                <w:szCs w:val="20"/>
              </w:rPr>
              <w:t>, desire for pregnancy, relapse</w:t>
            </w:r>
          </w:p>
        </w:tc>
      </w:tr>
      <w:tr w:rsidR="009836E2" w:rsidRPr="00C42836" w14:paraId="0D1F33E3" w14:textId="77777777" w:rsidTr="002D3343">
        <w:tc>
          <w:tcPr>
            <w:tcW w:w="1638" w:type="dxa"/>
          </w:tcPr>
          <w:p w14:paraId="448910A8" w14:textId="77777777" w:rsidR="009836E2" w:rsidRPr="00C42836" w:rsidRDefault="009836E2" w:rsidP="0074353A">
            <w:pPr>
              <w:rPr>
                <w:sz w:val="20"/>
                <w:szCs w:val="20"/>
              </w:rPr>
            </w:pPr>
            <w:r w:rsidRPr="00C42836">
              <w:rPr>
                <w:sz w:val="20"/>
                <w:szCs w:val="20"/>
              </w:rPr>
              <w:t>Causes of thyroiditis</w:t>
            </w:r>
          </w:p>
        </w:tc>
        <w:tc>
          <w:tcPr>
            <w:tcW w:w="7938" w:type="dxa"/>
          </w:tcPr>
          <w:p w14:paraId="5950D599" w14:textId="77777777" w:rsidR="009836E2" w:rsidRPr="00C42836" w:rsidRDefault="009836E2" w:rsidP="0074353A">
            <w:pPr>
              <w:rPr>
                <w:sz w:val="20"/>
                <w:szCs w:val="20"/>
              </w:rPr>
            </w:pPr>
            <w:proofErr w:type="gramStart"/>
            <w:r w:rsidRPr="00C42836">
              <w:rPr>
                <w:sz w:val="20"/>
                <w:szCs w:val="20"/>
              </w:rPr>
              <w:t>subacute</w:t>
            </w:r>
            <w:proofErr w:type="gramEnd"/>
            <w:r w:rsidRPr="00C42836">
              <w:rPr>
                <w:sz w:val="20"/>
                <w:szCs w:val="20"/>
              </w:rPr>
              <w:t xml:space="preserve"> (painful), drug-induced/hashitoxicosis/ postpartum (painless)</w:t>
            </w:r>
          </w:p>
        </w:tc>
      </w:tr>
      <w:tr w:rsidR="009836E2" w:rsidRPr="00C42836" w14:paraId="112179E4" w14:textId="77777777" w:rsidTr="002D3343">
        <w:tc>
          <w:tcPr>
            <w:tcW w:w="1638" w:type="dxa"/>
          </w:tcPr>
          <w:p w14:paraId="01165520" w14:textId="77777777" w:rsidR="009836E2" w:rsidRPr="00C42836" w:rsidRDefault="009836E2" w:rsidP="0074353A">
            <w:pPr>
              <w:rPr>
                <w:sz w:val="20"/>
                <w:szCs w:val="20"/>
              </w:rPr>
            </w:pPr>
            <w:r w:rsidRPr="00C42836">
              <w:rPr>
                <w:sz w:val="20"/>
                <w:szCs w:val="20"/>
              </w:rPr>
              <w:t>Rx thyroiditis</w:t>
            </w:r>
          </w:p>
        </w:tc>
        <w:tc>
          <w:tcPr>
            <w:tcW w:w="7938" w:type="dxa"/>
          </w:tcPr>
          <w:p w14:paraId="50CC4EF1" w14:textId="77777777" w:rsidR="009836E2" w:rsidRPr="00C42836" w:rsidRDefault="009836E2" w:rsidP="0074353A">
            <w:pPr>
              <w:rPr>
                <w:sz w:val="20"/>
                <w:szCs w:val="20"/>
              </w:rPr>
            </w:pPr>
            <w:r w:rsidRPr="00C42836">
              <w:rPr>
                <w:sz w:val="20"/>
                <w:szCs w:val="20"/>
              </w:rPr>
              <w:t>Hyperthyroid - Symptoms – BB</w:t>
            </w:r>
          </w:p>
          <w:p w14:paraId="48FD54BC" w14:textId="77777777" w:rsidR="009836E2" w:rsidRPr="00C42836" w:rsidRDefault="009836E2" w:rsidP="0074353A">
            <w:pPr>
              <w:rPr>
                <w:sz w:val="20"/>
                <w:szCs w:val="20"/>
              </w:rPr>
            </w:pPr>
            <w:r w:rsidRPr="00C42836">
              <w:rPr>
                <w:sz w:val="20"/>
                <w:szCs w:val="20"/>
              </w:rPr>
              <w:t>Hypothyroid – symptoms – thyroxine</w:t>
            </w:r>
          </w:p>
          <w:p w14:paraId="39A885CA" w14:textId="77777777" w:rsidR="009836E2" w:rsidRPr="00C42836" w:rsidRDefault="009836E2" w:rsidP="0074353A">
            <w:pPr>
              <w:rPr>
                <w:sz w:val="20"/>
                <w:szCs w:val="20"/>
              </w:rPr>
            </w:pPr>
            <w:r w:rsidRPr="00C42836">
              <w:rPr>
                <w:sz w:val="20"/>
                <w:szCs w:val="20"/>
              </w:rPr>
              <w:t>NSAID/aspirin or prednisone for painful thyroiditis (↑ESR)</w:t>
            </w:r>
          </w:p>
        </w:tc>
      </w:tr>
      <w:tr w:rsidR="009836E2" w:rsidRPr="00C42836" w14:paraId="1C635333" w14:textId="77777777" w:rsidTr="002D3343">
        <w:tc>
          <w:tcPr>
            <w:tcW w:w="1638" w:type="dxa"/>
          </w:tcPr>
          <w:p w14:paraId="4C4DDBB2" w14:textId="77777777" w:rsidR="009836E2" w:rsidRPr="00C42836" w:rsidRDefault="009836E2" w:rsidP="0074353A">
            <w:pPr>
              <w:rPr>
                <w:sz w:val="20"/>
                <w:szCs w:val="20"/>
              </w:rPr>
            </w:pPr>
            <w:r w:rsidRPr="00C42836">
              <w:rPr>
                <w:sz w:val="20"/>
                <w:szCs w:val="20"/>
              </w:rPr>
              <w:t>Drug-associated thyrotoxicosis</w:t>
            </w:r>
          </w:p>
        </w:tc>
        <w:tc>
          <w:tcPr>
            <w:tcW w:w="7938" w:type="dxa"/>
          </w:tcPr>
          <w:p w14:paraId="61F21A86" w14:textId="77777777" w:rsidR="009836E2" w:rsidRPr="00C42836" w:rsidRDefault="009836E2" w:rsidP="0074353A">
            <w:pPr>
              <w:rPr>
                <w:sz w:val="20"/>
                <w:szCs w:val="20"/>
              </w:rPr>
            </w:pPr>
            <w:r w:rsidRPr="00C42836">
              <w:rPr>
                <w:sz w:val="20"/>
                <w:szCs w:val="20"/>
              </w:rPr>
              <w:t>Amiodarone – type 1 (iodine induced), type 2 (thyroiditis)</w:t>
            </w:r>
          </w:p>
          <w:p w14:paraId="1FF05EDF" w14:textId="77777777" w:rsidR="009836E2" w:rsidRPr="00C42836" w:rsidRDefault="009836E2" w:rsidP="0074353A">
            <w:pPr>
              <w:rPr>
                <w:sz w:val="20"/>
                <w:szCs w:val="20"/>
              </w:rPr>
            </w:pPr>
            <w:r w:rsidRPr="00C42836">
              <w:rPr>
                <w:sz w:val="20"/>
                <w:szCs w:val="20"/>
              </w:rPr>
              <w:t>Li – painless thyroiditis</w:t>
            </w:r>
          </w:p>
          <w:p w14:paraId="637462D5" w14:textId="77777777" w:rsidR="009836E2" w:rsidRPr="00C42836" w:rsidRDefault="009836E2" w:rsidP="0074353A">
            <w:pPr>
              <w:rPr>
                <w:sz w:val="20"/>
                <w:szCs w:val="20"/>
              </w:rPr>
            </w:pPr>
            <w:r w:rsidRPr="00C42836">
              <w:rPr>
                <w:sz w:val="20"/>
                <w:szCs w:val="20"/>
              </w:rPr>
              <w:t>IFNα – painless thyroiditis, GD</w:t>
            </w:r>
          </w:p>
          <w:p w14:paraId="03006CB6" w14:textId="77777777" w:rsidR="009836E2" w:rsidRPr="00C42836" w:rsidRDefault="009836E2" w:rsidP="0074353A">
            <w:pPr>
              <w:rPr>
                <w:sz w:val="20"/>
                <w:szCs w:val="20"/>
              </w:rPr>
            </w:pPr>
            <w:r w:rsidRPr="00C42836">
              <w:rPr>
                <w:sz w:val="20"/>
                <w:szCs w:val="20"/>
              </w:rPr>
              <w:t>IL-2 – painless thyroiditis, GD</w:t>
            </w:r>
          </w:p>
          <w:p w14:paraId="425721BD" w14:textId="77777777" w:rsidR="009836E2" w:rsidRPr="00C42836" w:rsidRDefault="009836E2" w:rsidP="0074353A">
            <w:pPr>
              <w:rPr>
                <w:sz w:val="20"/>
                <w:szCs w:val="20"/>
              </w:rPr>
            </w:pPr>
            <w:r w:rsidRPr="00C42836">
              <w:rPr>
                <w:sz w:val="20"/>
                <w:szCs w:val="20"/>
              </w:rPr>
              <w:t>Iodinated contrast – often there might be underlying thyroid autonomy, could present weeks to months after the contrast</w:t>
            </w:r>
          </w:p>
          <w:p w14:paraId="23B61C2B" w14:textId="77777777" w:rsidR="009836E2" w:rsidRPr="00C42836" w:rsidRDefault="009836E2" w:rsidP="0074353A">
            <w:pPr>
              <w:rPr>
                <w:sz w:val="20"/>
                <w:szCs w:val="20"/>
              </w:rPr>
            </w:pPr>
            <w:r w:rsidRPr="00C42836">
              <w:rPr>
                <w:sz w:val="20"/>
                <w:szCs w:val="20"/>
              </w:rPr>
              <w:t>Radioactive iodine – can cause early (&lt;1/12) or late (3-6/12) thyrotoxicosis</w:t>
            </w:r>
          </w:p>
        </w:tc>
      </w:tr>
      <w:tr w:rsidR="009836E2" w:rsidRPr="00C42836" w14:paraId="2964143A" w14:textId="77777777" w:rsidTr="002D3343">
        <w:tc>
          <w:tcPr>
            <w:tcW w:w="1638" w:type="dxa"/>
          </w:tcPr>
          <w:p w14:paraId="297B7A22" w14:textId="77777777" w:rsidR="009836E2" w:rsidRPr="00C42836" w:rsidRDefault="009836E2" w:rsidP="0074353A">
            <w:pPr>
              <w:rPr>
                <w:sz w:val="20"/>
                <w:szCs w:val="20"/>
              </w:rPr>
            </w:pPr>
            <w:r w:rsidRPr="00C42836">
              <w:rPr>
                <w:sz w:val="20"/>
                <w:szCs w:val="20"/>
              </w:rPr>
              <w:t>Rx amiodarone induced thyrotoxicosis</w:t>
            </w:r>
          </w:p>
        </w:tc>
        <w:tc>
          <w:tcPr>
            <w:tcW w:w="7938" w:type="dxa"/>
          </w:tcPr>
          <w:p w14:paraId="01094372" w14:textId="77777777" w:rsidR="009836E2" w:rsidRPr="00C42836" w:rsidRDefault="009836E2" w:rsidP="0074353A">
            <w:pPr>
              <w:rPr>
                <w:sz w:val="20"/>
                <w:szCs w:val="20"/>
              </w:rPr>
            </w:pPr>
            <w:r w:rsidRPr="00C42836">
              <w:rPr>
                <w:sz w:val="20"/>
                <w:szCs w:val="20"/>
              </w:rPr>
              <w:t>Type 1 – usually have preexisting thyroid nodular disease, iodine deficient area – ATD</w:t>
            </w:r>
          </w:p>
          <w:p w14:paraId="5B6D1EC4" w14:textId="77777777" w:rsidR="009836E2" w:rsidRPr="00C42836" w:rsidRDefault="009836E2" w:rsidP="0074353A">
            <w:pPr>
              <w:rPr>
                <w:sz w:val="20"/>
                <w:szCs w:val="20"/>
              </w:rPr>
            </w:pPr>
            <w:r w:rsidRPr="00C42836">
              <w:rPr>
                <w:sz w:val="20"/>
                <w:szCs w:val="20"/>
              </w:rPr>
              <w:t>Type 2 – usually normal thyroid, iodine sufficient area – use prednisone</w:t>
            </w:r>
          </w:p>
          <w:p w14:paraId="04422172" w14:textId="77777777" w:rsidR="009836E2" w:rsidRPr="00C42836" w:rsidRDefault="009836E2" w:rsidP="0074353A">
            <w:pPr>
              <w:rPr>
                <w:sz w:val="20"/>
                <w:szCs w:val="20"/>
              </w:rPr>
            </w:pPr>
            <w:r w:rsidRPr="00C42836">
              <w:rPr>
                <w:sz w:val="20"/>
                <w:szCs w:val="20"/>
              </w:rPr>
              <w:t>Usually overlap</w:t>
            </w:r>
          </w:p>
          <w:p w14:paraId="7809C1FE" w14:textId="77777777" w:rsidR="009836E2" w:rsidRPr="00C42836" w:rsidRDefault="009836E2" w:rsidP="0074353A">
            <w:pPr>
              <w:rPr>
                <w:sz w:val="20"/>
                <w:szCs w:val="20"/>
              </w:rPr>
            </w:pPr>
            <w:r w:rsidRPr="00C42836">
              <w:rPr>
                <w:sz w:val="20"/>
                <w:szCs w:val="20"/>
              </w:rPr>
              <w:t>In severe cases and unstable cardiac status – consider thyroidectomy</w:t>
            </w:r>
          </w:p>
        </w:tc>
      </w:tr>
      <w:tr w:rsidR="009836E2" w:rsidRPr="00C42836" w14:paraId="734B3537" w14:textId="77777777" w:rsidTr="002D3343">
        <w:tc>
          <w:tcPr>
            <w:tcW w:w="1638" w:type="dxa"/>
          </w:tcPr>
          <w:p w14:paraId="7F68BEB9" w14:textId="77777777" w:rsidR="009836E2" w:rsidRPr="00C42836" w:rsidRDefault="009836E2" w:rsidP="0074353A">
            <w:pPr>
              <w:rPr>
                <w:sz w:val="20"/>
                <w:szCs w:val="20"/>
              </w:rPr>
            </w:pPr>
            <w:r w:rsidRPr="00C42836">
              <w:rPr>
                <w:sz w:val="20"/>
                <w:szCs w:val="20"/>
              </w:rPr>
              <w:t>Mx thyroid storm</w:t>
            </w:r>
          </w:p>
        </w:tc>
        <w:tc>
          <w:tcPr>
            <w:tcW w:w="7938" w:type="dxa"/>
          </w:tcPr>
          <w:p w14:paraId="7069AE40" w14:textId="77777777" w:rsidR="009836E2" w:rsidRPr="00C42836" w:rsidRDefault="009836E2" w:rsidP="0074353A">
            <w:pPr>
              <w:rPr>
                <w:sz w:val="20"/>
                <w:szCs w:val="20"/>
              </w:rPr>
            </w:pPr>
            <w:r w:rsidRPr="00C42836">
              <w:rPr>
                <w:sz w:val="20"/>
                <w:szCs w:val="20"/>
              </w:rPr>
              <w:t>PTU</w:t>
            </w:r>
          </w:p>
          <w:p w14:paraId="214EAE96" w14:textId="77777777" w:rsidR="009836E2" w:rsidRPr="00C42836" w:rsidRDefault="009836E2" w:rsidP="0074353A">
            <w:pPr>
              <w:rPr>
                <w:sz w:val="20"/>
                <w:szCs w:val="20"/>
              </w:rPr>
            </w:pPr>
            <w:r w:rsidRPr="00C42836">
              <w:rPr>
                <w:sz w:val="20"/>
                <w:szCs w:val="20"/>
              </w:rPr>
              <w:t>Propranolol</w:t>
            </w:r>
          </w:p>
          <w:p w14:paraId="628C622B" w14:textId="77777777" w:rsidR="009836E2" w:rsidRPr="00C42836" w:rsidRDefault="009836E2" w:rsidP="0074353A">
            <w:pPr>
              <w:rPr>
                <w:sz w:val="20"/>
                <w:szCs w:val="20"/>
              </w:rPr>
            </w:pPr>
            <w:r w:rsidRPr="00C42836">
              <w:rPr>
                <w:sz w:val="20"/>
                <w:szCs w:val="20"/>
              </w:rPr>
              <w:t>Lugol’s iodine</w:t>
            </w:r>
          </w:p>
          <w:p w14:paraId="3E9EF5DF" w14:textId="77777777" w:rsidR="009836E2" w:rsidRPr="00C42836" w:rsidRDefault="009836E2" w:rsidP="0074353A">
            <w:pPr>
              <w:rPr>
                <w:sz w:val="20"/>
                <w:szCs w:val="20"/>
              </w:rPr>
            </w:pPr>
            <w:proofErr w:type="gramStart"/>
            <w:r w:rsidRPr="00C42836">
              <w:rPr>
                <w:sz w:val="20"/>
                <w:szCs w:val="20"/>
              </w:rPr>
              <w:t>hydrocortisone</w:t>
            </w:r>
            <w:proofErr w:type="gramEnd"/>
          </w:p>
        </w:tc>
      </w:tr>
      <w:tr w:rsidR="009836E2" w:rsidRPr="00C42836" w14:paraId="6CD5B298" w14:textId="77777777" w:rsidTr="002D3343">
        <w:tc>
          <w:tcPr>
            <w:tcW w:w="1638" w:type="dxa"/>
          </w:tcPr>
          <w:p w14:paraId="27456A94" w14:textId="77777777" w:rsidR="009836E2" w:rsidRPr="00C42836" w:rsidRDefault="009836E2" w:rsidP="0074353A">
            <w:pPr>
              <w:rPr>
                <w:sz w:val="20"/>
                <w:szCs w:val="20"/>
              </w:rPr>
            </w:pPr>
            <w:r w:rsidRPr="00C42836">
              <w:rPr>
                <w:sz w:val="20"/>
                <w:szCs w:val="20"/>
              </w:rPr>
              <w:t>Subclinical hyperthyroidism</w:t>
            </w:r>
          </w:p>
        </w:tc>
        <w:tc>
          <w:tcPr>
            <w:tcW w:w="7938" w:type="dxa"/>
          </w:tcPr>
          <w:p w14:paraId="2D168350" w14:textId="77777777" w:rsidR="009836E2" w:rsidRPr="00C42836" w:rsidRDefault="009836E2" w:rsidP="0074353A">
            <w:pPr>
              <w:rPr>
                <w:sz w:val="20"/>
                <w:szCs w:val="20"/>
              </w:rPr>
            </w:pPr>
            <w:r w:rsidRPr="00C42836">
              <w:rPr>
                <w:sz w:val="20"/>
                <w:szCs w:val="20"/>
              </w:rPr>
              <w:t>Generally Rx if &gt; 65yo</w:t>
            </w:r>
          </w:p>
          <w:p w14:paraId="53B85BD8" w14:textId="77777777" w:rsidR="009836E2" w:rsidRPr="00C42836" w:rsidRDefault="009836E2" w:rsidP="0074353A">
            <w:pPr>
              <w:rPr>
                <w:sz w:val="20"/>
                <w:szCs w:val="20"/>
              </w:rPr>
            </w:pPr>
            <w:r w:rsidRPr="00C42836">
              <w:rPr>
                <w:sz w:val="20"/>
                <w:szCs w:val="20"/>
              </w:rPr>
              <w:t>Also if &lt;65 with comorbidities e.g. heart disease, OP, symptomatic</w:t>
            </w:r>
          </w:p>
          <w:p w14:paraId="62A847C1" w14:textId="77777777" w:rsidR="009836E2" w:rsidRPr="00C42836" w:rsidRDefault="009836E2" w:rsidP="0074353A">
            <w:pPr>
              <w:rPr>
                <w:sz w:val="20"/>
                <w:szCs w:val="20"/>
              </w:rPr>
            </w:pPr>
            <w:r w:rsidRPr="00C42836">
              <w:rPr>
                <w:sz w:val="20"/>
                <w:szCs w:val="20"/>
              </w:rPr>
              <w:t>If &lt;65, asymptomatic, consider Rx</w:t>
            </w:r>
          </w:p>
        </w:tc>
      </w:tr>
    </w:tbl>
    <w:p w14:paraId="5D31583E" w14:textId="77777777" w:rsidR="009836E2" w:rsidRPr="00C42836" w:rsidRDefault="009836E2" w:rsidP="0074353A">
      <w:pPr>
        <w:rPr>
          <w:b/>
        </w:rPr>
      </w:pPr>
      <w:r w:rsidRPr="00C42836">
        <w:rPr>
          <w:b/>
        </w:rPr>
        <w:t>Hypothyroidism</w:t>
      </w:r>
    </w:p>
    <w:tbl>
      <w:tblPr>
        <w:tblStyle w:val="TableGrid"/>
        <w:tblW w:w="0" w:type="auto"/>
        <w:tblLook w:val="04A0" w:firstRow="1" w:lastRow="0" w:firstColumn="1" w:lastColumn="0" w:noHBand="0" w:noVBand="1"/>
      </w:tblPr>
      <w:tblGrid>
        <w:gridCol w:w="1610"/>
        <w:gridCol w:w="8118"/>
      </w:tblGrid>
      <w:tr w:rsidR="009836E2" w:rsidRPr="00C42836" w14:paraId="6E060017" w14:textId="77777777" w:rsidTr="002D3343">
        <w:tc>
          <w:tcPr>
            <w:tcW w:w="1458" w:type="dxa"/>
          </w:tcPr>
          <w:p w14:paraId="4913396F" w14:textId="77777777" w:rsidR="009836E2" w:rsidRPr="00C42836" w:rsidRDefault="009836E2" w:rsidP="0074353A">
            <w:r w:rsidRPr="00C42836">
              <w:t>Work-up</w:t>
            </w:r>
          </w:p>
        </w:tc>
        <w:tc>
          <w:tcPr>
            <w:tcW w:w="8118" w:type="dxa"/>
          </w:tcPr>
          <w:p w14:paraId="018F3B48" w14:textId="77777777" w:rsidR="009836E2" w:rsidRPr="00C42836" w:rsidRDefault="009836E2" w:rsidP="0074353A">
            <w:r w:rsidRPr="00C42836">
              <w:t>↑TSH</w:t>
            </w:r>
          </w:p>
          <w:p w14:paraId="6EE1F878" w14:textId="77777777" w:rsidR="009836E2" w:rsidRPr="00C42836" w:rsidRDefault="009836E2" w:rsidP="0074353A">
            <w:r w:rsidRPr="00C42836">
              <w:t>Check fT4, TPO Ab, TGB Ab (</w:t>
            </w:r>
            <w:proofErr w:type="spellStart"/>
            <w:r w:rsidRPr="00C42836">
              <w:t>esp</w:t>
            </w:r>
            <w:proofErr w:type="spellEnd"/>
            <w:r w:rsidRPr="00C42836">
              <w:t xml:space="preserve"> useful if have thyroid cancer)</w:t>
            </w:r>
          </w:p>
        </w:tc>
      </w:tr>
      <w:tr w:rsidR="009836E2" w:rsidRPr="00C42836" w14:paraId="7D73A563" w14:textId="77777777" w:rsidTr="002D3343">
        <w:tc>
          <w:tcPr>
            <w:tcW w:w="1458" w:type="dxa"/>
          </w:tcPr>
          <w:p w14:paraId="773E5854" w14:textId="77777777" w:rsidR="009836E2" w:rsidRPr="00C42836" w:rsidRDefault="009836E2" w:rsidP="0074353A">
            <w:r w:rsidRPr="00C42836">
              <w:t>Rx</w:t>
            </w:r>
          </w:p>
        </w:tc>
        <w:tc>
          <w:tcPr>
            <w:tcW w:w="8118" w:type="dxa"/>
          </w:tcPr>
          <w:p w14:paraId="2DCF96F6" w14:textId="77777777" w:rsidR="009836E2" w:rsidRPr="00C42836" w:rsidRDefault="009836E2" w:rsidP="0074353A">
            <w:r w:rsidRPr="00C42836">
              <w:t>Thyroxine – aim TSH in reference range</w:t>
            </w:r>
          </w:p>
          <w:p w14:paraId="0FDF2C5E" w14:textId="77777777" w:rsidR="009836E2" w:rsidRPr="00C42836" w:rsidRDefault="009836E2" w:rsidP="0074353A">
            <w:r w:rsidRPr="00C42836">
              <w:t>In early pregnancy, aim TSH &lt; 3.5</w:t>
            </w:r>
          </w:p>
          <w:p w14:paraId="7FB5D32F" w14:textId="77777777" w:rsidR="009836E2" w:rsidRPr="00C42836" w:rsidRDefault="009836E2" w:rsidP="0074353A">
            <w:r w:rsidRPr="00C42836">
              <w:t>In 2</w:t>
            </w:r>
            <w:r w:rsidRPr="00C42836">
              <w:rPr>
                <w:vertAlign w:val="superscript"/>
              </w:rPr>
              <w:t>0</w:t>
            </w:r>
            <w:r w:rsidRPr="00C42836">
              <w:t xml:space="preserve"> hypothyroidism, keep fT4 in mid-normal range</w:t>
            </w:r>
          </w:p>
        </w:tc>
      </w:tr>
      <w:tr w:rsidR="009836E2" w:rsidRPr="00C42836" w14:paraId="3CF220E3" w14:textId="77777777" w:rsidTr="002D3343">
        <w:tc>
          <w:tcPr>
            <w:tcW w:w="1458" w:type="dxa"/>
          </w:tcPr>
          <w:p w14:paraId="589CB5C8" w14:textId="77777777" w:rsidR="009836E2" w:rsidRPr="00C42836" w:rsidRDefault="009836E2" w:rsidP="0074353A">
            <w:r w:rsidRPr="00C42836">
              <w:t>Rx subclinical hypothyroidism</w:t>
            </w:r>
          </w:p>
        </w:tc>
        <w:tc>
          <w:tcPr>
            <w:tcW w:w="8118" w:type="dxa"/>
          </w:tcPr>
          <w:p w14:paraId="0EF6AC60" w14:textId="77777777" w:rsidR="009836E2" w:rsidRPr="00C42836" w:rsidRDefault="009836E2" w:rsidP="0074353A">
            <w:r w:rsidRPr="00C42836">
              <w:t>TSH &gt; 10 - ↑risk cardiac failure and CV mortality</w:t>
            </w:r>
          </w:p>
          <w:p w14:paraId="283F95E0" w14:textId="77777777" w:rsidR="009836E2" w:rsidRPr="00C42836" w:rsidRDefault="009836E2" w:rsidP="0074353A">
            <w:r w:rsidRPr="00C42836">
              <w:t>Symptomatic with +</w:t>
            </w:r>
            <w:proofErr w:type="spellStart"/>
            <w:r w:rsidRPr="00C42836">
              <w:t>ve</w:t>
            </w:r>
            <w:proofErr w:type="spellEnd"/>
            <w:r w:rsidRPr="00C42836">
              <w:t xml:space="preserve"> ATA</w:t>
            </w:r>
          </w:p>
          <w:p w14:paraId="2A65724A" w14:textId="77777777" w:rsidR="009836E2" w:rsidRPr="00C42836" w:rsidRDefault="009836E2" w:rsidP="0074353A">
            <w:r w:rsidRPr="00C42836">
              <w:t>Nodules (b/c TSH might have a trophic effect on the nodule)</w:t>
            </w:r>
          </w:p>
          <w:p w14:paraId="10DE5867" w14:textId="77777777" w:rsidR="009836E2" w:rsidRPr="00C42836" w:rsidRDefault="009836E2" w:rsidP="0074353A">
            <w:r w:rsidRPr="00C42836">
              <w:t>Subfertility and pregnancy with +</w:t>
            </w:r>
            <w:proofErr w:type="spellStart"/>
            <w:r w:rsidRPr="00C42836">
              <w:t>ve</w:t>
            </w:r>
            <w:proofErr w:type="spellEnd"/>
            <w:r w:rsidRPr="00C42836">
              <w:t xml:space="preserve"> ATA - ↓miscarriage rate and preterm delivery</w:t>
            </w:r>
          </w:p>
        </w:tc>
      </w:tr>
    </w:tbl>
    <w:p w14:paraId="2FE48A85" w14:textId="77777777" w:rsidR="009836E2" w:rsidRPr="00C42836" w:rsidRDefault="009836E2" w:rsidP="0074353A">
      <w:pPr>
        <w:pStyle w:val="NoSpacing"/>
      </w:pPr>
    </w:p>
    <w:p w14:paraId="6DA2D2ED" w14:textId="77777777" w:rsidR="009836E2" w:rsidRPr="00C42836" w:rsidRDefault="009836E2" w:rsidP="0074353A">
      <w:pPr>
        <w:rPr>
          <w:b/>
        </w:rPr>
      </w:pPr>
      <w:r w:rsidRPr="00C42836">
        <w:rPr>
          <w:b/>
        </w:rPr>
        <w:t>Sick euthyroid</w:t>
      </w:r>
    </w:p>
    <w:p w14:paraId="1A82BA4C" w14:textId="77777777" w:rsidR="009836E2" w:rsidRPr="00C42836" w:rsidRDefault="009836E2" w:rsidP="0074353A">
      <w:pPr>
        <w:pStyle w:val="NoSpacing"/>
      </w:pPr>
      <w:r w:rsidRPr="00C42836">
        <w:t>↑rT3, ↓fT3</w:t>
      </w:r>
    </w:p>
    <w:p w14:paraId="2431B42D" w14:textId="77777777" w:rsidR="009836E2" w:rsidRPr="00C42836" w:rsidRDefault="009836E2" w:rsidP="0074353A">
      <w:pPr>
        <w:pStyle w:val="NoSpacing"/>
      </w:pPr>
      <w:proofErr w:type="gramStart"/>
      <w:r w:rsidRPr="00C42836">
        <w:t>fT4</w:t>
      </w:r>
      <w:proofErr w:type="gramEnd"/>
      <w:r w:rsidRPr="00C42836">
        <w:t xml:space="preserve"> stays normal until the very end and then it drops off</w:t>
      </w:r>
    </w:p>
    <w:p w14:paraId="21D9EF87" w14:textId="77777777" w:rsidR="009836E2" w:rsidRPr="00C42836" w:rsidRDefault="009836E2" w:rsidP="0074353A">
      <w:pPr>
        <w:pStyle w:val="NoSpacing"/>
      </w:pPr>
      <w:proofErr w:type="gramStart"/>
      <w:r w:rsidRPr="00C42836">
        <w:t>in</w:t>
      </w:r>
      <w:proofErr w:type="gramEnd"/>
      <w:r w:rsidRPr="00C42836">
        <w:t xml:space="preserve"> sick phase – everything goes down except rT3</w:t>
      </w:r>
    </w:p>
    <w:p w14:paraId="40C6C4F7" w14:textId="77777777" w:rsidR="009836E2" w:rsidRPr="00C42836" w:rsidRDefault="009836E2" w:rsidP="0074353A"/>
    <w:p w14:paraId="247F170B" w14:textId="77777777" w:rsidR="009836E2" w:rsidRPr="00C42836" w:rsidRDefault="009836E2" w:rsidP="0074353A">
      <w:r w:rsidRPr="00C42836">
        <w:rPr>
          <w:noProof/>
        </w:rPr>
        <w:drawing>
          <wp:inline distT="0" distB="0" distL="0" distR="0" wp14:anchorId="5DD77FD5" wp14:editId="2F4FEA51">
            <wp:extent cx="5200650" cy="2859246"/>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2"/>
                    <a:srcRect/>
                    <a:stretch>
                      <a:fillRect/>
                    </a:stretch>
                  </pic:blipFill>
                  <pic:spPr bwMode="auto">
                    <a:xfrm>
                      <a:off x="0" y="0"/>
                      <a:ext cx="5209102" cy="2863893"/>
                    </a:xfrm>
                    <a:prstGeom prst="rect">
                      <a:avLst/>
                    </a:prstGeom>
                    <a:noFill/>
                  </pic:spPr>
                </pic:pic>
              </a:graphicData>
            </a:graphic>
          </wp:inline>
        </w:drawing>
      </w:r>
    </w:p>
    <w:p w14:paraId="3AA3B645" w14:textId="77777777" w:rsidR="009836E2" w:rsidRPr="00C42836" w:rsidRDefault="009836E2" w:rsidP="0074353A">
      <w:r w:rsidRPr="00C42836">
        <w:br w:type="page"/>
      </w:r>
    </w:p>
    <w:p w14:paraId="35945487" w14:textId="77777777" w:rsidR="009836E2" w:rsidRPr="00C42836" w:rsidRDefault="009836E2" w:rsidP="0074353A">
      <w:pPr>
        <w:rPr>
          <w:b/>
        </w:rPr>
      </w:pPr>
      <w:r w:rsidRPr="00C42836">
        <w:rPr>
          <w:b/>
        </w:rPr>
        <w:t>Thyroid and pregnancy</w:t>
      </w:r>
    </w:p>
    <w:tbl>
      <w:tblPr>
        <w:tblStyle w:val="TableGrid"/>
        <w:tblW w:w="0" w:type="auto"/>
        <w:tblLook w:val="04A0" w:firstRow="1" w:lastRow="0" w:firstColumn="1" w:lastColumn="0" w:noHBand="0" w:noVBand="1"/>
      </w:tblPr>
      <w:tblGrid>
        <w:gridCol w:w="1638"/>
        <w:gridCol w:w="7938"/>
      </w:tblGrid>
      <w:tr w:rsidR="009836E2" w:rsidRPr="00C42836" w14:paraId="204B8557" w14:textId="77777777" w:rsidTr="002D3343">
        <w:tc>
          <w:tcPr>
            <w:tcW w:w="1638" w:type="dxa"/>
          </w:tcPr>
          <w:p w14:paraId="167B8242" w14:textId="77777777" w:rsidR="009836E2" w:rsidRPr="00C42836" w:rsidRDefault="009836E2" w:rsidP="0074353A">
            <w:r w:rsidRPr="00C42836">
              <w:t>Normal physiology</w:t>
            </w:r>
          </w:p>
        </w:tc>
        <w:tc>
          <w:tcPr>
            <w:tcW w:w="7938" w:type="dxa"/>
          </w:tcPr>
          <w:p w14:paraId="1B40CED5" w14:textId="77777777" w:rsidR="009836E2" w:rsidRPr="00C42836" w:rsidRDefault="009836E2" w:rsidP="0074353A">
            <w:r w:rsidRPr="00C42836">
              <w:rPr>
                <w:noProof/>
              </w:rPr>
              <w:drawing>
                <wp:inline distT="0" distB="0" distL="0" distR="0" wp14:anchorId="27DCFA65" wp14:editId="637ECDC8">
                  <wp:extent cx="3263900" cy="2324100"/>
                  <wp:effectExtent l="0" t="0" r="0" b="0"/>
                  <wp:docPr id="2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3"/>
                          <a:srcRect/>
                          <a:stretch>
                            <a:fillRect/>
                          </a:stretch>
                        </pic:blipFill>
                        <pic:spPr bwMode="auto">
                          <a:xfrm>
                            <a:off x="0" y="0"/>
                            <a:ext cx="3263900" cy="2324100"/>
                          </a:xfrm>
                          <a:prstGeom prst="rect">
                            <a:avLst/>
                          </a:prstGeom>
                          <a:noFill/>
                        </pic:spPr>
                      </pic:pic>
                    </a:graphicData>
                  </a:graphic>
                </wp:inline>
              </w:drawing>
            </w:r>
          </w:p>
        </w:tc>
      </w:tr>
      <w:tr w:rsidR="009836E2" w:rsidRPr="00C42836" w14:paraId="1D0BE7AC" w14:textId="77777777" w:rsidTr="002D3343">
        <w:tc>
          <w:tcPr>
            <w:tcW w:w="1638" w:type="dxa"/>
          </w:tcPr>
          <w:p w14:paraId="0C472AC8" w14:textId="77777777" w:rsidR="009836E2" w:rsidRPr="00C42836" w:rsidRDefault="009836E2" w:rsidP="0074353A">
            <w:r w:rsidRPr="00C42836">
              <w:t>Hypothyroid</w:t>
            </w:r>
          </w:p>
        </w:tc>
        <w:tc>
          <w:tcPr>
            <w:tcW w:w="7938" w:type="dxa"/>
          </w:tcPr>
          <w:p w14:paraId="2140FBC5" w14:textId="77777777" w:rsidR="009836E2" w:rsidRPr="00C42836" w:rsidRDefault="009836E2" w:rsidP="0074353A">
            <w:r w:rsidRPr="00C42836">
              <w:t>TSH &lt; 2.5 in 1</w:t>
            </w:r>
            <w:r w:rsidRPr="00C42836">
              <w:rPr>
                <w:vertAlign w:val="superscript"/>
              </w:rPr>
              <w:t>st</w:t>
            </w:r>
            <w:r w:rsidRPr="00C42836">
              <w:t xml:space="preserve"> ∆ and &lt; 3 in 2</w:t>
            </w:r>
            <w:r w:rsidRPr="00C42836">
              <w:rPr>
                <w:vertAlign w:val="superscript"/>
              </w:rPr>
              <w:t>nd</w:t>
            </w:r>
            <w:r w:rsidRPr="00C42836">
              <w:t xml:space="preserve"> and 3</w:t>
            </w:r>
            <w:r w:rsidRPr="00C42836">
              <w:rPr>
                <w:vertAlign w:val="superscript"/>
              </w:rPr>
              <w:t>rd</w:t>
            </w:r>
            <w:r w:rsidRPr="00C42836">
              <w:t xml:space="preserve"> ∆</w:t>
            </w:r>
          </w:p>
          <w:p w14:paraId="5507887C" w14:textId="77777777" w:rsidR="009836E2" w:rsidRPr="00C42836" w:rsidRDefault="009836E2" w:rsidP="0074353A">
            <w:r w:rsidRPr="00C42836">
              <w:t>Often need dose ↑ in thyroxine in pregnancy (30-50%)</w:t>
            </w:r>
          </w:p>
        </w:tc>
      </w:tr>
      <w:tr w:rsidR="009836E2" w:rsidRPr="00C42836" w14:paraId="5DF6E74A" w14:textId="77777777" w:rsidTr="002D3343">
        <w:tc>
          <w:tcPr>
            <w:tcW w:w="1638" w:type="dxa"/>
          </w:tcPr>
          <w:p w14:paraId="6CC3772A" w14:textId="77777777" w:rsidR="009836E2" w:rsidRPr="00C42836" w:rsidRDefault="009836E2" w:rsidP="0074353A">
            <w:r w:rsidRPr="00C42836">
              <w:t>Hyperthyroid</w:t>
            </w:r>
          </w:p>
        </w:tc>
        <w:tc>
          <w:tcPr>
            <w:tcW w:w="7938" w:type="dxa"/>
          </w:tcPr>
          <w:p w14:paraId="21BF839D" w14:textId="77777777" w:rsidR="009836E2" w:rsidRPr="00C42836" w:rsidRDefault="009836E2" w:rsidP="0074353A">
            <w:r w:rsidRPr="00C42836">
              <w:t xml:space="preserve">GD &gt; </w:t>
            </w:r>
            <w:proofErr w:type="spellStart"/>
            <w:r w:rsidRPr="00C42836">
              <w:t>hCG</w:t>
            </w:r>
            <w:proofErr w:type="spellEnd"/>
            <w:r w:rsidRPr="00C42836">
              <w:t xml:space="preserve"> effect</w:t>
            </w:r>
          </w:p>
          <w:p w14:paraId="4B28F387" w14:textId="77777777" w:rsidR="009836E2" w:rsidRPr="00C42836" w:rsidRDefault="009836E2" w:rsidP="0074353A">
            <w:r w:rsidRPr="00C42836">
              <w:t>PTU 1</w:t>
            </w:r>
            <w:r w:rsidRPr="00C42836">
              <w:rPr>
                <w:vertAlign w:val="superscript"/>
              </w:rPr>
              <w:t>st</w:t>
            </w:r>
            <w:r w:rsidRPr="00C42836">
              <w:t xml:space="preserve"> ∆ then carbimazole in 2</w:t>
            </w:r>
            <w:r w:rsidRPr="00C42836">
              <w:rPr>
                <w:vertAlign w:val="superscript"/>
              </w:rPr>
              <w:t>nd</w:t>
            </w:r>
            <w:r w:rsidRPr="00C42836">
              <w:t xml:space="preserve"> and 3</w:t>
            </w:r>
            <w:r w:rsidRPr="00C42836">
              <w:rPr>
                <w:vertAlign w:val="superscript"/>
              </w:rPr>
              <w:t>rd</w:t>
            </w:r>
            <w:r w:rsidRPr="00C42836">
              <w:t xml:space="preserve"> ∆</w:t>
            </w:r>
          </w:p>
          <w:p w14:paraId="7D13658B" w14:textId="77777777" w:rsidR="009836E2" w:rsidRPr="00C42836" w:rsidRDefault="009836E2" w:rsidP="0074353A">
            <w:r w:rsidRPr="00C42836">
              <w:t xml:space="preserve">Check </w:t>
            </w:r>
            <w:proofErr w:type="spellStart"/>
            <w:r w:rsidRPr="00C42836">
              <w:t>TRAb</w:t>
            </w:r>
            <w:proofErr w:type="spellEnd"/>
            <w:r w:rsidRPr="00C42836">
              <w:t xml:space="preserve"> in 3</w:t>
            </w:r>
            <w:r w:rsidRPr="00C42836">
              <w:rPr>
                <w:vertAlign w:val="superscript"/>
              </w:rPr>
              <w:t>rd</w:t>
            </w:r>
            <w:r w:rsidRPr="00C42836">
              <w:t xml:space="preserve"> ∆ to assess risk for fetal hyperthyroidism</w:t>
            </w:r>
          </w:p>
          <w:p w14:paraId="6C2B8E17" w14:textId="77777777" w:rsidR="009836E2" w:rsidRPr="00C42836" w:rsidRDefault="009836E2" w:rsidP="0074353A">
            <w:r w:rsidRPr="00C42836">
              <w:t>Check post-partum</w:t>
            </w:r>
          </w:p>
        </w:tc>
      </w:tr>
    </w:tbl>
    <w:p w14:paraId="6413E11D" w14:textId="77777777" w:rsidR="009836E2" w:rsidRPr="00C42836" w:rsidRDefault="009836E2" w:rsidP="0074353A"/>
    <w:p w14:paraId="69B01091" w14:textId="77777777" w:rsidR="009836E2" w:rsidRPr="00C42836" w:rsidRDefault="009836E2" w:rsidP="0074353A"/>
    <w:p w14:paraId="22786E42" w14:textId="77777777" w:rsidR="009836E2" w:rsidRPr="00C42836" w:rsidRDefault="009836E2" w:rsidP="0074353A">
      <w:pPr>
        <w:rPr>
          <w:b/>
        </w:rPr>
      </w:pPr>
      <w:r w:rsidRPr="00C42836">
        <w:rPr>
          <w:b/>
        </w:rPr>
        <w:t>Thyroid nodules</w:t>
      </w:r>
    </w:p>
    <w:tbl>
      <w:tblPr>
        <w:tblStyle w:val="TableGrid"/>
        <w:tblW w:w="0" w:type="auto"/>
        <w:tblLook w:val="04A0" w:firstRow="1" w:lastRow="0" w:firstColumn="1" w:lastColumn="0" w:noHBand="0" w:noVBand="1"/>
      </w:tblPr>
      <w:tblGrid>
        <w:gridCol w:w="1638"/>
        <w:gridCol w:w="7938"/>
      </w:tblGrid>
      <w:tr w:rsidR="009836E2" w:rsidRPr="00C42836" w14:paraId="469B0C8A" w14:textId="77777777" w:rsidTr="002D3343">
        <w:tc>
          <w:tcPr>
            <w:tcW w:w="1638" w:type="dxa"/>
          </w:tcPr>
          <w:p w14:paraId="012A9CD1" w14:textId="77777777" w:rsidR="009836E2" w:rsidRPr="00C42836" w:rsidRDefault="009836E2" w:rsidP="0074353A">
            <w:r w:rsidRPr="00C42836">
              <w:t>↓TSH</w:t>
            </w:r>
          </w:p>
        </w:tc>
        <w:tc>
          <w:tcPr>
            <w:tcW w:w="7938" w:type="dxa"/>
          </w:tcPr>
          <w:p w14:paraId="5ACEB24D" w14:textId="77777777" w:rsidR="009836E2" w:rsidRPr="00C42836" w:rsidRDefault="009836E2" w:rsidP="0074353A">
            <w:r w:rsidRPr="00C42836">
              <w:t xml:space="preserve">Do thyroid scan, if autonomously </w:t>
            </w:r>
            <w:proofErr w:type="spellStart"/>
            <w:r w:rsidRPr="00C42836">
              <w:t>fxning</w:t>
            </w:r>
            <w:proofErr w:type="spellEnd"/>
            <w:r w:rsidRPr="00C42836">
              <w:t xml:space="preserve"> nodule ablate (20% need 2</w:t>
            </w:r>
            <w:r w:rsidRPr="00C42836">
              <w:rPr>
                <w:vertAlign w:val="superscript"/>
              </w:rPr>
              <w:t>nd</w:t>
            </w:r>
            <w:r w:rsidRPr="00C42836">
              <w:t xml:space="preserve"> dose), BB if </w:t>
            </w:r>
            <w:proofErr w:type="spellStart"/>
            <w:r w:rsidRPr="00C42836">
              <w:t>PHx</w:t>
            </w:r>
            <w:proofErr w:type="spellEnd"/>
            <w:r w:rsidRPr="00C42836">
              <w:t xml:space="preserve"> of CVD, age &gt; 54 or mod/severe hyperthyroidism</w:t>
            </w:r>
          </w:p>
        </w:tc>
      </w:tr>
      <w:tr w:rsidR="009836E2" w:rsidRPr="00C42836" w14:paraId="4947DB7B" w14:textId="77777777" w:rsidTr="002D3343">
        <w:tc>
          <w:tcPr>
            <w:tcW w:w="1638" w:type="dxa"/>
          </w:tcPr>
          <w:p w14:paraId="453CE3E6" w14:textId="77777777" w:rsidR="009836E2" w:rsidRPr="00C42836" w:rsidRDefault="009836E2" w:rsidP="0074353A">
            <w:r w:rsidRPr="00C42836">
              <w:t>TSH N or ↑</w:t>
            </w:r>
          </w:p>
        </w:tc>
        <w:tc>
          <w:tcPr>
            <w:tcW w:w="7938" w:type="dxa"/>
          </w:tcPr>
          <w:p w14:paraId="4BFFB942" w14:textId="77777777" w:rsidR="009836E2" w:rsidRPr="00C42836" w:rsidRDefault="009836E2" w:rsidP="0074353A">
            <w:r w:rsidRPr="00C42836">
              <w:t xml:space="preserve">Consider </w:t>
            </w:r>
            <w:proofErr w:type="spellStart"/>
            <w:r w:rsidRPr="00C42836">
              <w:t>FNABx</w:t>
            </w:r>
            <w:proofErr w:type="spellEnd"/>
            <w:r w:rsidRPr="00C42836">
              <w:t xml:space="preserve"> if</w:t>
            </w:r>
          </w:p>
          <w:p w14:paraId="2C72F67D" w14:textId="77777777" w:rsidR="009836E2" w:rsidRPr="00C42836" w:rsidRDefault="009836E2" w:rsidP="0043626B">
            <w:pPr>
              <w:pStyle w:val="ListParagraph"/>
              <w:numPr>
                <w:ilvl w:val="0"/>
                <w:numId w:val="75"/>
              </w:numPr>
            </w:pPr>
            <w:proofErr w:type="spellStart"/>
            <w:r w:rsidRPr="00C42836">
              <w:t>FHx</w:t>
            </w:r>
            <w:proofErr w:type="spellEnd"/>
            <w:r w:rsidRPr="00C42836">
              <w:t xml:space="preserve"> of thyroid cancer, </w:t>
            </w:r>
            <w:proofErr w:type="spellStart"/>
            <w:proofErr w:type="gramStart"/>
            <w:r w:rsidRPr="00C42836">
              <w:t>PHx</w:t>
            </w:r>
            <w:proofErr w:type="spellEnd"/>
            <w:r w:rsidRPr="00C42836">
              <w:t xml:space="preserve">  of</w:t>
            </w:r>
            <w:proofErr w:type="gramEnd"/>
            <w:r w:rsidRPr="00C42836">
              <w:t xml:space="preserve"> neck irradiation, nodule </w:t>
            </w:r>
            <w:r w:rsidRPr="00C42836">
              <w:rPr>
                <w:u w:val="single"/>
              </w:rPr>
              <w:t>&gt;</w:t>
            </w:r>
            <w:r w:rsidRPr="00C42836">
              <w:t xml:space="preserve"> 1cm, suspicious sonographic features</w:t>
            </w:r>
          </w:p>
          <w:p w14:paraId="5166E743" w14:textId="77777777" w:rsidR="009836E2" w:rsidRPr="00C42836" w:rsidRDefault="009836E2" w:rsidP="0043626B">
            <w:pPr>
              <w:pStyle w:val="ListParagraph"/>
              <w:numPr>
                <w:ilvl w:val="0"/>
                <w:numId w:val="75"/>
              </w:numPr>
            </w:pPr>
            <w:r w:rsidRPr="00C42836">
              <w:t xml:space="preserve">If multiple nodules, thyroid scan and </w:t>
            </w:r>
            <w:proofErr w:type="spellStart"/>
            <w:r w:rsidRPr="00C42836">
              <w:t>FNABx</w:t>
            </w:r>
            <w:proofErr w:type="spellEnd"/>
          </w:p>
          <w:p w14:paraId="73C2C49C" w14:textId="2DB98ABC" w:rsidR="009836E2" w:rsidRPr="00C42836" w:rsidRDefault="009836E2" w:rsidP="0074353A">
            <w:r w:rsidRPr="00C42836">
              <w:t xml:space="preserve">Bethesda I and II – repeat </w:t>
            </w:r>
            <w:proofErr w:type="spellStart"/>
            <w:r w:rsidRPr="00C42836">
              <w:t>FNABx</w:t>
            </w:r>
            <w:proofErr w:type="spellEnd"/>
            <w:r w:rsidRPr="00C42836">
              <w:t xml:space="preserve"> in 3-6/12</w:t>
            </w:r>
          </w:p>
          <w:p w14:paraId="11FD9B9F" w14:textId="77777777" w:rsidR="009836E2" w:rsidRPr="00C42836" w:rsidRDefault="009836E2" w:rsidP="0074353A">
            <w:r w:rsidRPr="00C42836">
              <w:t>For Bethesda III/IV, consider BRAF testing (+</w:t>
            </w:r>
            <w:proofErr w:type="spellStart"/>
            <w:r w:rsidRPr="00C42836">
              <w:t>ve</w:t>
            </w:r>
            <w:proofErr w:type="spellEnd"/>
            <w:r w:rsidRPr="00C42836">
              <w:t xml:space="preserve"> = cancer, -</w:t>
            </w:r>
            <w:proofErr w:type="spellStart"/>
            <w:r w:rsidRPr="00C42836">
              <w:t>ve</w:t>
            </w:r>
            <w:proofErr w:type="spellEnd"/>
            <w:r w:rsidRPr="00C42836">
              <w:t xml:space="preserve"> does not exclude cancer)</w:t>
            </w:r>
          </w:p>
        </w:tc>
      </w:tr>
    </w:tbl>
    <w:p w14:paraId="64BBEAC7" w14:textId="77777777" w:rsidR="009836E2" w:rsidRPr="00C42836" w:rsidRDefault="009836E2" w:rsidP="0074353A"/>
    <w:p w14:paraId="182AC01E" w14:textId="77777777" w:rsidR="009836E2" w:rsidRPr="00C42836" w:rsidRDefault="009836E2" w:rsidP="0074353A">
      <w:pPr>
        <w:rPr>
          <w:b/>
        </w:rPr>
      </w:pPr>
      <w:r w:rsidRPr="00C42836">
        <w:rPr>
          <w:noProof/>
        </w:rPr>
        <w:drawing>
          <wp:inline distT="0" distB="0" distL="0" distR="0" wp14:anchorId="12A94A60" wp14:editId="0396FAC1">
            <wp:extent cx="5943600" cy="1579880"/>
            <wp:effectExtent l="0" t="0" r="0" b="12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4"/>
                    <a:srcRect/>
                    <a:stretch>
                      <a:fillRect/>
                    </a:stretch>
                  </pic:blipFill>
                  <pic:spPr bwMode="auto">
                    <a:xfrm>
                      <a:off x="0" y="0"/>
                      <a:ext cx="5943600" cy="1579880"/>
                    </a:xfrm>
                    <a:prstGeom prst="rect">
                      <a:avLst/>
                    </a:prstGeom>
                    <a:noFill/>
                  </pic:spPr>
                </pic:pic>
              </a:graphicData>
            </a:graphic>
          </wp:inline>
        </w:drawing>
      </w:r>
    </w:p>
    <w:p w14:paraId="10396BDD" w14:textId="77777777" w:rsidR="00917CFD" w:rsidRPr="00C42836" w:rsidRDefault="00917CFD" w:rsidP="00917C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MT" w:hAnsi="ArialMT"/>
          <w:b/>
          <w:szCs w:val="20"/>
        </w:rPr>
      </w:pPr>
    </w:p>
    <w:p w14:paraId="6A8F1441" w14:textId="77777777" w:rsidR="00117CBB" w:rsidRPr="003401B9" w:rsidRDefault="00117CBB" w:rsidP="0074353A">
      <w:pPr>
        <w:rPr>
          <w:rFonts w:cs="Times New Roman"/>
          <w:sz w:val="20"/>
          <w:szCs w:val="20"/>
        </w:rPr>
      </w:pPr>
    </w:p>
    <w:p w14:paraId="7A3482CA" w14:textId="77777777" w:rsidR="00117CBB" w:rsidRPr="003401B9" w:rsidRDefault="00117CBB" w:rsidP="0074353A">
      <w:pPr>
        <w:rPr>
          <w:rFonts w:cs="Times New Roman"/>
          <w:sz w:val="20"/>
          <w:szCs w:val="20"/>
        </w:rPr>
      </w:pPr>
    </w:p>
    <w:p w14:paraId="4B8A7F49" w14:textId="77777777" w:rsidR="00117CBB" w:rsidRPr="003401B9" w:rsidRDefault="00117CBB" w:rsidP="0074353A">
      <w:pPr>
        <w:rPr>
          <w:rFonts w:cs="Times New Roman"/>
          <w:sz w:val="20"/>
          <w:szCs w:val="20"/>
        </w:rPr>
      </w:pPr>
    </w:p>
    <w:p w14:paraId="24A1BF07" w14:textId="77777777" w:rsidR="005E02B2" w:rsidRPr="003401B9" w:rsidRDefault="005E02B2" w:rsidP="0074353A">
      <w:pPr>
        <w:rPr>
          <w:rFonts w:cs="Times New Roman"/>
          <w:sz w:val="20"/>
          <w:szCs w:val="20"/>
        </w:rPr>
      </w:pPr>
    </w:p>
    <w:sectPr w:rsidR="005E02B2" w:rsidRPr="003401B9" w:rsidSect="005907AA">
      <w:pgSz w:w="11900" w:h="16840"/>
      <w:pgMar w:top="720" w:right="720" w:bottom="720" w:left="72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49A25F" w14:textId="77777777" w:rsidR="002F4C2A" w:rsidRDefault="002F4C2A" w:rsidP="005907AA">
      <w:pPr>
        <w:spacing w:after="0"/>
      </w:pPr>
      <w:r>
        <w:separator/>
      </w:r>
    </w:p>
  </w:endnote>
  <w:endnote w:type="continuationSeparator" w:id="0">
    <w:p w14:paraId="0BCE815D" w14:textId="77777777" w:rsidR="002F4C2A" w:rsidRDefault="002F4C2A" w:rsidP="005907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00"/>
    <w:family w:val="auto"/>
    <w:pitch w:val="variable"/>
    <w:sig w:usb0="A10006FF" w:usb1="4000205B" w:usb2="00000010" w:usb3="00000000" w:csb0="0000019F" w:csb1="00000000"/>
  </w:font>
  <w:font w:name="MS ????">
    <w:panose1 w:val="00000000000000000000"/>
    <w:charset w:val="80"/>
    <w:family w:val="auto"/>
    <w:notTrueType/>
    <w:pitch w:val="variable"/>
    <w:sig w:usb0="00000001" w:usb1="08070000" w:usb2="00000010" w:usb3="00000000" w:csb0="00020000" w:csb1="00000000"/>
  </w:font>
  <w:font w:name="OpenSans">
    <w:altName w:val="Cambria"/>
    <w:panose1 w:val="00000000000000000000"/>
    <w:charset w:val="00"/>
    <w:family w:val="auto"/>
    <w:notTrueType/>
    <w:pitch w:val="default"/>
    <w:sig w:usb0="00000003" w:usb1="00000000" w:usb2="00000000" w:usb3="00000000" w:csb0="00000001" w:csb1="00000000"/>
  </w:font>
  <w:font w:name="Noteworthy Bold">
    <w:panose1 w:val="02000400000000000000"/>
    <w:charset w:val="00"/>
    <w:family w:val="auto"/>
    <w:pitch w:val="variable"/>
    <w:sig w:usb0="8000006F" w:usb1="08000048" w:usb2="14600000" w:usb3="00000000" w:csb0="00000111" w:csb1="00000000"/>
  </w:font>
  <w:font w:name="ArialMT">
    <w:altName w:val="Arial"/>
    <w:panose1 w:val="00000000000000000000"/>
    <w:charset w:val="00"/>
    <w:family w:val="swiss"/>
    <w:notTrueType/>
    <w:pitch w:val="default"/>
    <w:sig w:usb0="00000003" w:usb1="08070000" w:usb2="00000010" w:usb3="00000000" w:csb0="0002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49C79D" w14:textId="77777777" w:rsidR="002F4C2A" w:rsidRDefault="002F4C2A" w:rsidP="005907AA">
      <w:pPr>
        <w:spacing w:after="0"/>
      </w:pPr>
      <w:r>
        <w:separator/>
      </w:r>
    </w:p>
  </w:footnote>
  <w:footnote w:type="continuationSeparator" w:id="0">
    <w:p w14:paraId="37E4A65F" w14:textId="77777777" w:rsidR="002F4C2A" w:rsidRDefault="002F4C2A" w:rsidP="005907AA">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8861598"/>
    <w:lvl w:ilvl="0">
      <w:start w:val="1"/>
      <w:numFmt w:val="bullet"/>
      <w:pStyle w:val="PlaceholderText1"/>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A73442"/>
    <w:multiLevelType w:val="hybridMultilevel"/>
    <w:tmpl w:val="30FA4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D544E1"/>
    <w:multiLevelType w:val="hybridMultilevel"/>
    <w:tmpl w:val="6CD492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39941F2"/>
    <w:multiLevelType w:val="hybridMultilevel"/>
    <w:tmpl w:val="46F47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A605C3"/>
    <w:multiLevelType w:val="hybridMultilevel"/>
    <w:tmpl w:val="F8FEF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3E394E"/>
    <w:multiLevelType w:val="hybridMultilevel"/>
    <w:tmpl w:val="6ABE6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261930"/>
    <w:multiLevelType w:val="hybridMultilevel"/>
    <w:tmpl w:val="F502E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8953F5"/>
    <w:multiLevelType w:val="hybridMultilevel"/>
    <w:tmpl w:val="58B22A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89E47E3"/>
    <w:multiLevelType w:val="hybridMultilevel"/>
    <w:tmpl w:val="0A16333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91757D0"/>
    <w:multiLevelType w:val="hybridMultilevel"/>
    <w:tmpl w:val="375E5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A3670FE"/>
    <w:multiLevelType w:val="hybridMultilevel"/>
    <w:tmpl w:val="4EE65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F43B8D"/>
    <w:multiLevelType w:val="hybridMultilevel"/>
    <w:tmpl w:val="C03084CA"/>
    <w:lvl w:ilvl="0" w:tplc="0C090015">
      <w:start w:val="1"/>
      <w:numFmt w:val="upperLetter"/>
      <w:lvlText w:val="%1."/>
      <w:lvlJc w:val="left"/>
      <w:pPr>
        <w:ind w:left="578" w:hanging="360"/>
      </w:p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14">
    <w:nsid w:val="0C524C64"/>
    <w:multiLevelType w:val="hybridMultilevel"/>
    <w:tmpl w:val="0D608DA0"/>
    <w:lvl w:ilvl="0" w:tplc="0C090015">
      <w:start w:val="1"/>
      <w:numFmt w:val="upp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5">
    <w:nsid w:val="0F4623D3"/>
    <w:multiLevelType w:val="hybridMultilevel"/>
    <w:tmpl w:val="565A2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94489C"/>
    <w:multiLevelType w:val="hybridMultilevel"/>
    <w:tmpl w:val="8FDA1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1412860"/>
    <w:multiLevelType w:val="hybridMultilevel"/>
    <w:tmpl w:val="2ED61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3A67D07"/>
    <w:multiLevelType w:val="hybridMultilevel"/>
    <w:tmpl w:val="B81A6D5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14BD45E9"/>
    <w:multiLevelType w:val="hybridMultilevel"/>
    <w:tmpl w:val="7CE86C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5EB05B2"/>
    <w:multiLevelType w:val="hybridMultilevel"/>
    <w:tmpl w:val="0E72862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1">
      <w:start w:val="1"/>
      <w:numFmt w:val="bullet"/>
      <w:lvlText w:val=""/>
      <w:lvlJc w:val="left"/>
      <w:pPr>
        <w:tabs>
          <w:tab w:val="num" w:pos="2160"/>
        </w:tabs>
        <w:ind w:left="2160" w:hanging="360"/>
      </w:pPr>
      <w:rPr>
        <w:rFonts w:ascii="Symbol" w:hAnsi="Symbol"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16A861AA"/>
    <w:multiLevelType w:val="hybridMultilevel"/>
    <w:tmpl w:val="6E02D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96A2712"/>
    <w:multiLevelType w:val="hybridMultilevel"/>
    <w:tmpl w:val="51D6DA3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19D23D3A"/>
    <w:multiLevelType w:val="hybridMultilevel"/>
    <w:tmpl w:val="1A824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D75250"/>
    <w:multiLevelType w:val="hybridMultilevel"/>
    <w:tmpl w:val="EE7475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BC873DC"/>
    <w:multiLevelType w:val="hybridMultilevel"/>
    <w:tmpl w:val="14848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BD570E8"/>
    <w:multiLevelType w:val="hybridMultilevel"/>
    <w:tmpl w:val="97BEC2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C3E2309"/>
    <w:multiLevelType w:val="hybridMultilevel"/>
    <w:tmpl w:val="31168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5048D1"/>
    <w:multiLevelType w:val="hybridMultilevel"/>
    <w:tmpl w:val="6BC86C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F274F0F"/>
    <w:multiLevelType w:val="hybridMultilevel"/>
    <w:tmpl w:val="4C28EF88"/>
    <w:lvl w:ilvl="0" w:tplc="BD5E76B2">
      <w:start w:val="1"/>
      <w:numFmt w:val="decimal"/>
      <w:lvlText w:val="%1."/>
      <w:lvlJc w:val="left"/>
      <w:pPr>
        <w:tabs>
          <w:tab w:val="num" w:pos="720"/>
        </w:tabs>
        <w:ind w:left="720" w:hanging="360"/>
      </w:pPr>
    </w:lvl>
    <w:lvl w:ilvl="1" w:tplc="F4201446" w:tentative="1">
      <w:start w:val="1"/>
      <w:numFmt w:val="decimal"/>
      <w:lvlText w:val="%2."/>
      <w:lvlJc w:val="left"/>
      <w:pPr>
        <w:tabs>
          <w:tab w:val="num" w:pos="1440"/>
        </w:tabs>
        <w:ind w:left="1440" w:hanging="360"/>
      </w:pPr>
    </w:lvl>
    <w:lvl w:ilvl="2" w:tplc="48AEA750" w:tentative="1">
      <w:start w:val="1"/>
      <w:numFmt w:val="decimal"/>
      <w:lvlText w:val="%3."/>
      <w:lvlJc w:val="left"/>
      <w:pPr>
        <w:tabs>
          <w:tab w:val="num" w:pos="2160"/>
        </w:tabs>
        <w:ind w:left="2160" w:hanging="360"/>
      </w:pPr>
    </w:lvl>
    <w:lvl w:ilvl="3" w:tplc="1688A042" w:tentative="1">
      <w:start w:val="1"/>
      <w:numFmt w:val="decimal"/>
      <w:lvlText w:val="%4."/>
      <w:lvlJc w:val="left"/>
      <w:pPr>
        <w:tabs>
          <w:tab w:val="num" w:pos="2880"/>
        </w:tabs>
        <w:ind w:left="2880" w:hanging="360"/>
      </w:pPr>
    </w:lvl>
    <w:lvl w:ilvl="4" w:tplc="9EF0DFF4" w:tentative="1">
      <w:start w:val="1"/>
      <w:numFmt w:val="decimal"/>
      <w:lvlText w:val="%5."/>
      <w:lvlJc w:val="left"/>
      <w:pPr>
        <w:tabs>
          <w:tab w:val="num" w:pos="3600"/>
        </w:tabs>
        <w:ind w:left="3600" w:hanging="360"/>
      </w:pPr>
    </w:lvl>
    <w:lvl w:ilvl="5" w:tplc="196CC74E" w:tentative="1">
      <w:start w:val="1"/>
      <w:numFmt w:val="decimal"/>
      <w:lvlText w:val="%6."/>
      <w:lvlJc w:val="left"/>
      <w:pPr>
        <w:tabs>
          <w:tab w:val="num" w:pos="4320"/>
        </w:tabs>
        <w:ind w:left="4320" w:hanging="360"/>
      </w:pPr>
    </w:lvl>
    <w:lvl w:ilvl="6" w:tplc="7ABAD78A" w:tentative="1">
      <w:start w:val="1"/>
      <w:numFmt w:val="decimal"/>
      <w:lvlText w:val="%7."/>
      <w:lvlJc w:val="left"/>
      <w:pPr>
        <w:tabs>
          <w:tab w:val="num" w:pos="5040"/>
        </w:tabs>
        <w:ind w:left="5040" w:hanging="360"/>
      </w:pPr>
    </w:lvl>
    <w:lvl w:ilvl="7" w:tplc="582AB970" w:tentative="1">
      <w:start w:val="1"/>
      <w:numFmt w:val="decimal"/>
      <w:lvlText w:val="%8."/>
      <w:lvlJc w:val="left"/>
      <w:pPr>
        <w:tabs>
          <w:tab w:val="num" w:pos="5760"/>
        </w:tabs>
        <w:ind w:left="5760" w:hanging="360"/>
      </w:pPr>
    </w:lvl>
    <w:lvl w:ilvl="8" w:tplc="AA0E5188" w:tentative="1">
      <w:start w:val="1"/>
      <w:numFmt w:val="decimal"/>
      <w:lvlText w:val="%9."/>
      <w:lvlJc w:val="left"/>
      <w:pPr>
        <w:tabs>
          <w:tab w:val="num" w:pos="6480"/>
        </w:tabs>
        <w:ind w:left="6480" w:hanging="360"/>
      </w:pPr>
    </w:lvl>
  </w:abstractNum>
  <w:abstractNum w:abstractNumId="30">
    <w:nsid w:val="1FB21536"/>
    <w:multiLevelType w:val="hybridMultilevel"/>
    <w:tmpl w:val="F2D6A7FA"/>
    <w:lvl w:ilvl="0" w:tplc="0C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10214DF"/>
    <w:multiLevelType w:val="hybridMultilevel"/>
    <w:tmpl w:val="1544548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24337616"/>
    <w:multiLevelType w:val="hybridMultilevel"/>
    <w:tmpl w:val="EEEEE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43D6BA1"/>
    <w:multiLevelType w:val="hybridMultilevel"/>
    <w:tmpl w:val="7A940F8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24EF0D5B"/>
    <w:multiLevelType w:val="hybridMultilevel"/>
    <w:tmpl w:val="14B496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540460D"/>
    <w:multiLevelType w:val="hybridMultilevel"/>
    <w:tmpl w:val="4E4C4BFE"/>
    <w:lvl w:ilvl="0" w:tplc="CA28120E">
      <w:start w:val="1"/>
      <w:numFmt w:val="upp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284F2C0E"/>
    <w:multiLevelType w:val="hybridMultilevel"/>
    <w:tmpl w:val="7F22D1B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29F43F19"/>
    <w:multiLevelType w:val="hybridMultilevel"/>
    <w:tmpl w:val="CF4AE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A82008A"/>
    <w:multiLevelType w:val="hybridMultilevel"/>
    <w:tmpl w:val="96720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B592180"/>
    <w:multiLevelType w:val="hybridMultilevel"/>
    <w:tmpl w:val="24EE45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BD129A1"/>
    <w:multiLevelType w:val="hybridMultilevel"/>
    <w:tmpl w:val="40AED316"/>
    <w:lvl w:ilvl="0" w:tplc="0450B7F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D457E9C"/>
    <w:multiLevelType w:val="hybridMultilevel"/>
    <w:tmpl w:val="952A120C"/>
    <w:lvl w:ilvl="0" w:tplc="F1201AC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F4407CE"/>
    <w:multiLevelType w:val="hybridMultilevel"/>
    <w:tmpl w:val="3F6EDBB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311F2A6B"/>
    <w:multiLevelType w:val="hybridMultilevel"/>
    <w:tmpl w:val="2244D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37B2985"/>
    <w:multiLevelType w:val="hybridMultilevel"/>
    <w:tmpl w:val="38629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33DC4C77"/>
    <w:multiLevelType w:val="hybridMultilevel"/>
    <w:tmpl w:val="59B848A6"/>
    <w:lvl w:ilvl="0" w:tplc="0C090015">
      <w:start w:val="1"/>
      <w:numFmt w:val="upperLetter"/>
      <w:lvlText w:val="%1."/>
      <w:lvlJc w:val="left"/>
      <w:pPr>
        <w:ind w:left="360" w:hanging="360"/>
      </w:p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62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78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5940" w:hanging="180"/>
      </w:pPr>
      <w:rPr>
        <w:rFonts w:cs="Times New Roman"/>
      </w:rPr>
    </w:lvl>
  </w:abstractNum>
  <w:abstractNum w:abstractNumId="46">
    <w:nsid w:val="340E445A"/>
    <w:multiLevelType w:val="multilevel"/>
    <w:tmpl w:val="33E43D4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47">
    <w:nsid w:val="343C2CF4"/>
    <w:multiLevelType w:val="hybridMultilevel"/>
    <w:tmpl w:val="6DE2E08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8">
    <w:nsid w:val="352102F1"/>
    <w:multiLevelType w:val="hybridMultilevel"/>
    <w:tmpl w:val="11B002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527616C"/>
    <w:multiLevelType w:val="hybridMultilevel"/>
    <w:tmpl w:val="53D47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5941C51"/>
    <w:multiLevelType w:val="hybridMultilevel"/>
    <w:tmpl w:val="247ACC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38F434C4"/>
    <w:multiLevelType w:val="hybridMultilevel"/>
    <w:tmpl w:val="18F850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39C4639F"/>
    <w:multiLevelType w:val="hybridMultilevel"/>
    <w:tmpl w:val="32262430"/>
    <w:lvl w:ilvl="0" w:tplc="B2642362">
      <w:start w:val="1"/>
      <w:numFmt w:val="bullet"/>
      <w:lvlText w:val="-"/>
      <w:lvlJc w:val="left"/>
      <w:pPr>
        <w:tabs>
          <w:tab w:val="num" w:pos="720"/>
        </w:tabs>
        <w:ind w:left="720" w:hanging="360"/>
      </w:pPr>
      <w:rPr>
        <w:rFonts w:ascii="Times" w:hAnsi="Times" w:hint="default"/>
      </w:rPr>
    </w:lvl>
    <w:lvl w:ilvl="1" w:tplc="B3FE84F2" w:tentative="1">
      <w:start w:val="1"/>
      <w:numFmt w:val="bullet"/>
      <w:lvlText w:val="-"/>
      <w:lvlJc w:val="left"/>
      <w:pPr>
        <w:tabs>
          <w:tab w:val="num" w:pos="1440"/>
        </w:tabs>
        <w:ind w:left="1440" w:hanging="360"/>
      </w:pPr>
      <w:rPr>
        <w:rFonts w:ascii="Times" w:hAnsi="Times" w:hint="default"/>
      </w:rPr>
    </w:lvl>
    <w:lvl w:ilvl="2" w:tplc="DB00143C" w:tentative="1">
      <w:start w:val="1"/>
      <w:numFmt w:val="bullet"/>
      <w:lvlText w:val="-"/>
      <w:lvlJc w:val="left"/>
      <w:pPr>
        <w:tabs>
          <w:tab w:val="num" w:pos="2160"/>
        </w:tabs>
        <w:ind w:left="2160" w:hanging="360"/>
      </w:pPr>
      <w:rPr>
        <w:rFonts w:ascii="Times" w:hAnsi="Times" w:hint="default"/>
      </w:rPr>
    </w:lvl>
    <w:lvl w:ilvl="3" w:tplc="8716F010" w:tentative="1">
      <w:start w:val="1"/>
      <w:numFmt w:val="bullet"/>
      <w:lvlText w:val="-"/>
      <w:lvlJc w:val="left"/>
      <w:pPr>
        <w:tabs>
          <w:tab w:val="num" w:pos="2880"/>
        </w:tabs>
        <w:ind w:left="2880" w:hanging="360"/>
      </w:pPr>
      <w:rPr>
        <w:rFonts w:ascii="Times" w:hAnsi="Times" w:hint="default"/>
      </w:rPr>
    </w:lvl>
    <w:lvl w:ilvl="4" w:tplc="42F07FA2" w:tentative="1">
      <w:start w:val="1"/>
      <w:numFmt w:val="bullet"/>
      <w:lvlText w:val="-"/>
      <w:lvlJc w:val="left"/>
      <w:pPr>
        <w:tabs>
          <w:tab w:val="num" w:pos="3600"/>
        </w:tabs>
        <w:ind w:left="3600" w:hanging="360"/>
      </w:pPr>
      <w:rPr>
        <w:rFonts w:ascii="Times" w:hAnsi="Times" w:hint="default"/>
      </w:rPr>
    </w:lvl>
    <w:lvl w:ilvl="5" w:tplc="0688EBE0" w:tentative="1">
      <w:start w:val="1"/>
      <w:numFmt w:val="bullet"/>
      <w:lvlText w:val="-"/>
      <w:lvlJc w:val="left"/>
      <w:pPr>
        <w:tabs>
          <w:tab w:val="num" w:pos="4320"/>
        </w:tabs>
        <w:ind w:left="4320" w:hanging="360"/>
      </w:pPr>
      <w:rPr>
        <w:rFonts w:ascii="Times" w:hAnsi="Times" w:hint="default"/>
      </w:rPr>
    </w:lvl>
    <w:lvl w:ilvl="6" w:tplc="B1083348" w:tentative="1">
      <w:start w:val="1"/>
      <w:numFmt w:val="bullet"/>
      <w:lvlText w:val="-"/>
      <w:lvlJc w:val="left"/>
      <w:pPr>
        <w:tabs>
          <w:tab w:val="num" w:pos="5040"/>
        </w:tabs>
        <w:ind w:left="5040" w:hanging="360"/>
      </w:pPr>
      <w:rPr>
        <w:rFonts w:ascii="Times" w:hAnsi="Times" w:hint="default"/>
      </w:rPr>
    </w:lvl>
    <w:lvl w:ilvl="7" w:tplc="AC4EBE12" w:tentative="1">
      <w:start w:val="1"/>
      <w:numFmt w:val="bullet"/>
      <w:lvlText w:val="-"/>
      <w:lvlJc w:val="left"/>
      <w:pPr>
        <w:tabs>
          <w:tab w:val="num" w:pos="5760"/>
        </w:tabs>
        <w:ind w:left="5760" w:hanging="360"/>
      </w:pPr>
      <w:rPr>
        <w:rFonts w:ascii="Times" w:hAnsi="Times" w:hint="default"/>
      </w:rPr>
    </w:lvl>
    <w:lvl w:ilvl="8" w:tplc="4F0CEE9C" w:tentative="1">
      <w:start w:val="1"/>
      <w:numFmt w:val="bullet"/>
      <w:lvlText w:val="-"/>
      <w:lvlJc w:val="left"/>
      <w:pPr>
        <w:tabs>
          <w:tab w:val="num" w:pos="6480"/>
        </w:tabs>
        <w:ind w:left="6480" w:hanging="360"/>
      </w:pPr>
      <w:rPr>
        <w:rFonts w:ascii="Times" w:hAnsi="Times" w:hint="default"/>
      </w:rPr>
    </w:lvl>
  </w:abstractNum>
  <w:abstractNum w:abstractNumId="53">
    <w:nsid w:val="3B224716"/>
    <w:multiLevelType w:val="hybridMultilevel"/>
    <w:tmpl w:val="92065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B7A0204"/>
    <w:multiLevelType w:val="hybridMultilevel"/>
    <w:tmpl w:val="66F07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C990229"/>
    <w:multiLevelType w:val="hybridMultilevel"/>
    <w:tmpl w:val="331E5F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3E6B3DF5"/>
    <w:multiLevelType w:val="hybridMultilevel"/>
    <w:tmpl w:val="3948FFCC"/>
    <w:lvl w:ilvl="0" w:tplc="0C090015">
      <w:start w:val="1"/>
      <w:numFmt w:val="upperLetter"/>
      <w:lvlText w:val="%1."/>
      <w:lvlJc w:val="left"/>
      <w:pPr>
        <w:ind w:left="578" w:hanging="360"/>
      </w:p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57">
    <w:nsid w:val="40401F9B"/>
    <w:multiLevelType w:val="hybridMultilevel"/>
    <w:tmpl w:val="6CC2D1EE"/>
    <w:lvl w:ilvl="0" w:tplc="48369456">
      <w:start w:val="1"/>
      <w:numFmt w:val="bullet"/>
      <w:lvlText w:val="-"/>
      <w:lvlJc w:val="left"/>
      <w:pPr>
        <w:tabs>
          <w:tab w:val="num" w:pos="720"/>
        </w:tabs>
        <w:ind w:left="720" w:hanging="360"/>
      </w:pPr>
      <w:rPr>
        <w:rFonts w:ascii="Times" w:hAnsi="Times" w:hint="default"/>
      </w:rPr>
    </w:lvl>
    <w:lvl w:ilvl="1" w:tplc="3F0C1496" w:tentative="1">
      <w:start w:val="1"/>
      <w:numFmt w:val="bullet"/>
      <w:lvlText w:val="-"/>
      <w:lvlJc w:val="left"/>
      <w:pPr>
        <w:tabs>
          <w:tab w:val="num" w:pos="1440"/>
        </w:tabs>
        <w:ind w:left="1440" w:hanging="360"/>
      </w:pPr>
      <w:rPr>
        <w:rFonts w:ascii="Times" w:hAnsi="Times" w:hint="default"/>
      </w:rPr>
    </w:lvl>
    <w:lvl w:ilvl="2" w:tplc="2E8AABEC" w:tentative="1">
      <w:start w:val="1"/>
      <w:numFmt w:val="bullet"/>
      <w:lvlText w:val="-"/>
      <w:lvlJc w:val="left"/>
      <w:pPr>
        <w:tabs>
          <w:tab w:val="num" w:pos="2160"/>
        </w:tabs>
        <w:ind w:left="2160" w:hanging="360"/>
      </w:pPr>
      <w:rPr>
        <w:rFonts w:ascii="Times" w:hAnsi="Times" w:hint="default"/>
      </w:rPr>
    </w:lvl>
    <w:lvl w:ilvl="3" w:tplc="ECF4F7E2" w:tentative="1">
      <w:start w:val="1"/>
      <w:numFmt w:val="bullet"/>
      <w:lvlText w:val="-"/>
      <w:lvlJc w:val="left"/>
      <w:pPr>
        <w:tabs>
          <w:tab w:val="num" w:pos="2880"/>
        </w:tabs>
        <w:ind w:left="2880" w:hanging="360"/>
      </w:pPr>
      <w:rPr>
        <w:rFonts w:ascii="Times" w:hAnsi="Times" w:hint="default"/>
      </w:rPr>
    </w:lvl>
    <w:lvl w:ilvl="4" w:tplc="32D2F8E4" w:tentative="1">
      <w:start w:val="1"/>
      <w:numFmt w:val="bullet"/>
      <w:lvlText w:val="-"/>
      <w:lvlJc w:val="left"/>
      <w:pPr>
        <w:tabs>
          <w:tab w:val="num" w:pos="3600"/>
        </w:tabs>
        <w:ind w:left="3600" w:hanging="360"/>
      </w:pPr>
      <w:rPr>
        <w:rFonts w:ascii="Times" w:hAnsi="Times" w:hint="default"/>
      </w:rPr>
    </w:lvl>
    <w:lvl w:ilvl="5" w:tplc="D6308EFA" w:tentative="1">
      <w:start w:val="1"/>
      <w:numFmt w:val="bullet"/>
      <w:lvlText w:val="-"/>
      <w:lvlJc w:val="left"/>
      <w:pPr>
        <w:tabs>
          <w:tab w:val="num" w:pos="4320"/>
        </w:tabs>
        <w:ind w:left="4320" w:hanging="360"/>
      </w:pPr>
      <w:rPr>
        <w:rFonts w:ascii="Times" w:hAnsi="Times" w:hint="default"/>
      </w:rPr>
    </w:lvl>
    <w:lvl w:ilvl="6" w:tplc="759679C0" w:tentative="1">
      <w:start w:val="1"/>
      <w:numFmt w:val="bullet"/>
      <w:lvlText w:val="-"/>
      <w:lvlJc w:val="left"/>
      <w:pPr>
        <w:tabs>
          <w:tab w:val="num" w:pos="5040"/>
        </w:tabs>
        <w:ind w:left="5040" w:hanging="360"/>
      </w:pPr>
      <w:rPr>
        <w:rFonts w:ascii="Times" w:hAnsi="Times" w:hint="default"/>
      </w:rPr>
    </w:lvl>
    <w:lvl w:ilvl="7" w:tplc="36AA6A98" w:tentative="1">
      <w:start w:val="1"/>
      <w:numFmt w:val="bullet"/>
      <w:lvlText w:val="-"/>
      <w:lvlJc w:val="left"/>
      <w:pPr>
        <w:tabs>
          <w:tab w:val="num" w:pos="5760"/>
        </w:tabs>
        <w:ind w:left="5760" w:hanging="360"/>
      </w:pPr>
      <w:rPr>
        <w:rFonts w:ascii="Times" w:hAnsi="Times" w:hint="default"/>
      </w:rPr>
    </w:lvl>
    <w:lvl w:ilvl="8" w:tplc="DD14FE50" w:tentative="1">
      <w:start w:val="1"/>
      <w:numFmt w:val="bullet"/>
      <w:lvlText w:val="-"/>
      <w:lvlJc w:val="left"/>
      <w:pPr>
        <w:tabs>
          <w:tab w:val="num" w:pos="6480"/>
        </w:tabs>
        <w:ind w:left="6480" w:hanging="360"/>
      </w:pPr>
      <w:rPr>
        <w:rFonts w:ascii="Times" w:hAnsi="Times" w:hint="default"/>
      </w:rPr>
    </w:lvl>
  </w:abstractNum>
  <w:abstractNum w:abstractNumId="58">
    <w:nsid w:val="41441EC7"/>
    <w:multiLevelType w:val="multilevel"/>
    <w:tmpl w:val="327A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2B85FD4"/>
    <w:multiLevelType w:val="hybridMultilevel"/>
    <w:tmpl w:val="FFF4E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4750F2D"/>
    <w:multiLevelType w:val="hybridMultilevel"/>
    <w:tmpl w:val="B19665C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471D797D"/>
    <w:multiLevelType w:val="hybridMultilevel"/>
    <w:tmpl w:val="E65E2A36"/>
    <w:lvl w:ilvl="0" w:tplc="A6361240">
      <w:start w:val="1"/>
      <w:numFmt w:val="bullet"/>
      <w:lvlText w:val="›"/>
      <w:lvlJc w:val="left"/>
      <w:pPr>
        <w:tabs>
          <w:tab w:val="num" w:pos="720"/>
        </w:tabs>
        <w:ind w:left="720" w:hanging="360"/>
      </w:pPr>
      <w:rPr>
        <w:rFonts w:ascii="Arial" w:hAnsi="Arial" w:hint="default"/>
      </w:rPr>
    </w:lvl>
    <w:lvl w:ilvl="1" w:tplc="6ED0C3C2" w:tentative="1">
      <w:start w:val="1"/>
      <w:numFmt w:val="bullet"/>
      <w:lvlText w:val="›"/>
      <w:lvlJc w:val="left"/>
      <w:pPr>
        <w:tabs>
          <w:tab w:val="num" w:pos="1440"/>
        </w:tabs>
        <w:ind w:left="1440" w:hanging="360"/>
      </w:pPr>
      <w:rPr>
        <w:rFonts w:ascii="Arial" w:hAnsi="Arial" w:hint="default"/>
      </w:rPr>
    </w:lvl>
    <w:lvl w:ilvl="2" w:tplc="80CA692C" w:tentative="1">
      <w:start w:val="1"/>
      <w:numFmt w:val="bullet"/>
      <w:lvlText w:val="›"/>
      <w:lvlJc w:val="left"/>
      <w:pPr>
        <w:tabs>
          <w:tab w:val="num" w:pos="2160"/>
        </w:tabs>
        <w:ind w:left="2160" w:hanging="360"/>
      </w:pPr>
      <w:rPr>
        <w:rFonts w:ascii="Arial" w:hAnsi="Arial" w:hint="default"/>
      </w:rPr>
    </w:lvl>
    <w:lvl w:ilvl="3" w:tplc="200482F4" w:tentative="1">
      <w:start w:val="1"/>
      <w:numFmt w:val="bullet"/>
      <w:lvlText w:val="›"/>
      <w:lvlJc w:val="left"/>
      <w:pPr>
        <w:tabs>
          <w:tab w:val="num" w:pos="2880"/>
        </w:tabs>
        <w:ind w:left="2880" w:hanging="360"/>
      </w:pPr>
      <w:rPr>
        <w:rFonts w:ascii="Arial" w:hAnsi="Arial" w:hint="default"/>
      </w:rPr>
    </w:lvl>
    <w:lvl w:ilvl="4" w:tplc="388A8F90" w:tentative="1">
      <w:start w:val="1"/>
      <w:numFmt w:val="bullet"/>
      <w:lvlText w:val="›"/>
      <w:lvlJc w:val="left"/>
      <w:pPr>
        <w:tabs>
          <w:tab w:val="num" w:pos="3600"/>
        </w:tabs>
        <w:ind w:left="3600" w:hanging="360"/>
      </w:pPr>
      <w:rPr>
        <w:rFonts w:ascii="Arial" w:hAnsi="Arial" w:hint="default"/>
      </w:rPr>
    </w:lvl>
    <w:lvl w:ilvl="5" w:tplc="17EC00EC" w:tentative="1">
      <w:start w:val="1"/>
      <w:numFmt w:val="bullet"/>
      <w:lvlText w:val="›"/>
      <w:lvlJc w:val="left"/>
      <w:pPr>
        <w:tabs>
          <w:tab w:val="num" w:pos="4320"/>
        </w:tabs>
        <w:ind w:left="4320" w:hanging="360"/>
      </w:pPr>
      <w:rPr>
        <w:rFonts w:ascii="Arial" w:hAnsi="Arial" w:hint="default"/>
      </w:rPr>
    </w:lvl>
    <w:lvl w:ilvl="6" w:tplc="D138F4FA" w:tentative="1">
      <w:start w:val="1"/>
      <w:numFmt w:val="bullet"/>
      <w:lvlText w:val="›"/>
      <w:lvlJc w:val="left"/>
      <w:pPr>
        <w:tabs>
          <w:tab w:val="num" w:pos="5040"/>
        </w:tabs>
        <w:ind w:left="5040" w:hanging="360"/>
      </w:pPr>
      <w:rPr>
        <w:rFonts w:ascii="Arial" w:hAnsi="Arial" w:hint="default"/>
      </w:rPr>
    </w:lvl>
    <w:lvl w:ilvl="7" w:tplc="9DEAA436" w:tentative="1">
      <w:start w:val="1"/>
      <w:numFmt w:val="bullet"/>
      <w:lvlText w:val="›"/>
      <w:lvlJc w:val="left"/>
      <w:pPr>
        <w:tabs>
          <w:tab w:val="num" w:pos="5760"/>
        </w:tabs>
        <w:ind w:left="5760" w:hanging="360"/>
      </w:pPr>
      <w:rPr>
        <w:rFonts w:ascii="Arial" w:hAnsi="Arial" w:hint="default"/>
      </w:rPr>
    </w:lvl>
    <w:lvl w:ilvl="8" w:tplc="148EF1FC" w:tentative="1">
      <w:start w:val="1"/>
      <w:numFmt w:val="bullet"/>
      <w:lvlText w:val="›"/>
      <w:lvlJc w:val="left"/>
      <w:pPr>
        <w:tabs>
          <w:tab w:val="num" w:pos="6480"/>
        </w:tabs>
        <w:ind w:left="6480" w:hanging="360"/>
      </w:pPr>
      <w:rPr>
        <w:rFonts w:ascii="Arial" w:hAnsi="Arial" w:hint="default"/>
      </w:rPr>
    </w:lvl>
  </w:abstractNum>
  <w:abstractNum w:abstractNumId="62">
    <w:nsid w:val="477B6B0B"/>
    <w:multiLevelType w:val="hybridMultilevel"/>
    <w:tmpl w:val="40C2A048"/>
    <w:lvl w:ilvl="0" w:tplc="19007A02">
      <w:start w:val="1"/>
      <w:numFmt w:val="upperLetter"/>
      <w:lvlText w:val="%1."/>
      <w:lvlJc w:val="left"/>
      <w:pPr>
        <w:ind w:left="78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63">
    <w:nsid w:val="4A6C45E9"/>
    <w:multiLevelType w:val="hybridMultilevel"/>
    <w:tmpl w:val="82DCD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C3D0300"/>
    <w:multiLevelType w:val="hybridMultilevel"/>
    <w:tmpl w:val="91DACF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4DD5380C"/>
    <w:multiLevelType w:val="hybridMultilevel"/>
    <w:tmpl w:val="7F849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E6954DA"/>
    <w:multiLevelType w:val="hybridMultilevel"/>
    <w:tmpl w:val="EEC22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FFE7E38"/>
    <w:multiLevelType w:val="hybridMultilevel"/>
    <w:tmpl w:val="0374E2D4"/>
    <w:lvl w:ilvl="0" w:tplc="F2F8BB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nsid w:val="50BD2B96"/>
    <w:multiLevelType w:val="hybridMultilevel"/>
    <w:tmpl w:val="9D960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5ED32FE"/>
    <w:multiLevelType w:val="hybridMultilevel"/>
    <w:tmpl w:val="B6C66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7937124"/>
    <w:multiLevelType w:val="hybridMultilevel"/>
    <w:tmpl w:val="8660A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7A17A56"/>
    <w:multiLevelType w:val="hybridMultilevel"/>
    <w:tmpl w:val="356832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8044780"/>
    <w:multiLevelType w:val="hybridMultilevel"/>
    <w:tmpl w:val="554252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58544BA5"/>
    <w:multiLevelType w:val="hybridMultilevel"/>
    <w:tmpl w:val="ADA07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A635591"/>
    <w:multiLevelType w:val="hybridMultilevel"/>
    <w:tmpl w:val="64A0B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C7135BB"/>
    <w:multiLevelType w:val="hybridMultilevel"/>
    <w:tmpl w:val="E0F0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CE20670"/>
    <w:multiLevelType w:val="hybridMultilevel"/>
    <w:tmpl w:val="313E68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D6E19F0"/>
    <w:multiLevelType w:val="hybridMultilevel"/>
    <w:tmpl w:val="2884BA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5D7F0F59"/>
    <w:multiLevelType w:val="hybridMultilevel"/>
    <w:tmpl w:val="E876A704"/>
    <w:lvl w:ilvl="0" w:tplc="0C090015">
      <w:start w:val="1"/>
      <w:numFmt w:val="upperLetter"/>
      <w:lvlText w:val="%1."/>
      <w:lvlJc w:val="left"/>
      <w:pPr>
        <w:ind w:left="845" w:hanging="360"/>
      </w:pPr>
    </w:lvl>
    <w:lvl w:ilvl="1" w:tplc="0C090019" w:tentative="1">
      <w:start w:val="1"/>
      <w:numFmt w:val="lowerLetter"/>
      <w:lvlText w:val="%2."/>
      <w:lvlJc w:val="left"/>
      <w:pPr>
        <w:ind w:left="1565" w:hanging="360"/>
      </w:pPr>
    </w:lvl>
    <w:lvl w:ilvl="2" w:tplc="0C09001B" w:tentative="1">
      <w:start w:val="1"/>
      <w:numFmt w:val="lowerRoman"/>
      <w:lvlText w:val="%3."/>
      <w:lvlJc w:val="right"/>
      <w:pPr>
        <w:ind w:left="2285" w:hanging="180"/>
      </w:pPr>
    </w:lvl>
    <w:lvl w:ilvl="3" w:tplc="0C09000F" w:tentative="1">
      <w:start w:val="1"/>
      <w:numFmt w:val="decimal"/>
      <w:lvlText w:val="%4."/>
      <w:lvlJc w:val="left"/>
      <w:pPr>
        <w:ind w:left="3005" w:hanging="360"/>
      </w:pPr>
    </w:lvl>
    <w:lvl w:ilvl="4" w:tplc="0C090019" w:tentative="1">
      <w:start w:val="1"/>
      <w:numFmt w:val="lowerLetter"/>
      <w:lvlText w:val="%5."/>
      <w:lvlJc w:val="left"/>
      <w:pPr>
        <w:ind w:left="3725" w:hanging="360"/>
      </w:pPr>
    </w:lvl>
    <w:lvl w:ilvl="5" w:tplc="0C09001B" w:tentative="1">
      <w:start w:val="1"/>
      <w:numFmt w:val="lowerRoman"/>
      <w:lvlText w:val="%6."/>
      <w:lvlJc w:val="right"/>
      <w:pPr>
        <w:ind w:left="4445" w:hanging="180"/>
      </w:pPr>
    </w:lvl>
    <w:lvl w:ilvl="6" w:tplc="0C09000F" w:tentative="1">
      <w:start w:val="1"/>
      <w:numFmt w:val="decimal"/>
      <w:lvlText w:val="%7."/>
      <w:lvlJc w:val="left"/>
      <w:pPr>
        <w:ind w:left="5165" w:hanging="360"/>
      </w:pPr>
    </w:lvl>
    <w:lvl w:ilvl="7" w:tplc="0C090019" w:tentative="1">
      <w:start w:val="1"/>
      <w:numFmt w:val="lowerLetter"/>
      <w:lvlText w:val="%8."/>
      <w:lvlJc w:val="left"/>
      <w:pPr>
        <w:ind w:left="5885" w:hanging="360"/>
      </w:pPr>
    </w:lvl>
    <w:lvl w:ilvl="8" w:tplc="0C09001B" w:tentative="1">
      <w:start w:val="1"/>
      <w:numFmt w:val="lowerRoman"/>
      <w:lvlText w:val="%9."/>
      <w:lvlJc w:val="right"/>
      <w:pPr>
        <w:ind w:left="6605" w:hanging="180"/>
      </w:pPr>
    </w:lvl>
  </w:abstractNum>
  <w:abstractNum w:abstractNumId="79">
    <w:nsid w:val="5D83323C"/>
    <w:multiLevelType w:val="hybridMultilevel"/>
    <w:tmpl w:val="0F348C9A"/>
    <w:lvl w:ilvl="0" w:tplc="0C090001">
      <w:numFmt w:val="bullet"/>
      <w:lvlText w:val=""/>
      <w:lvlJc w:val="left"/>
      <w:pPr>
        <w:tabs>
          <w:tab w:val="num" w:pos="720"/>
        </w:tabs>
        <w:ind w:left="720" w:hanging="360"/>
      </w:pPr>
      <w:rPr>
        <w:rFonts w:ascii="Symbol" w:eastAsia="Times New Roman" w:hAnsi="Symbol" w:cs="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0">
    <w:nsid w:val="5F0A4144"/>
    <w:multiLevelType w:val="hybridMultilevel"/>
    <w:tmpl w:val="0CC06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B612A2"/>
    <w:multiLevelType w:val="hybridMultilevel"/>
    <w:tmpl w:val="1D222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BF5A40"/>
    <w:multiLevelType w:val="hybridMultilevel"/>
    <w:tmpl w:val="FE5827E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nsid w:val="620354A1"/>
    <w:multiLevelType w:val="hybridMultilevel"/>
    <w:tmpl w:val="B6A20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2A92CE9"/>
    <w:multiLevelType w:val="hybridMultilevel"/>
    <w:tmpl w:val="CD305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356149E"/>
    <w:multiLevelType w:val="hybridMultilevel"/>
    <w:tmpl w:val="CFA44E0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1">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6">
    <w:nsid w:val="63824DC0"/>
    <w:multiLevelType w:val="hybridMultilevel"/>
    <w:tmpl w:val="A5180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6593041"/>
    <w:multiLevelType w:val="hybridMultilevel"/>
    <w:tmpl w:val="E7740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748124B"/>
    <w:multiLevelType w:val="hybridMultilevel"/>
    <w:tmpl w:val="184A15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67E03A91"/>
    <w:multiLevelType w:val="hybridMultilevel"/>
    <w:tmpl w:val="FE326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81E066F"/>
    <w:multiLevelType w:val="hybridMultilevel"/>
    <w:tmpl w:val="E63E8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91D5CCC"/>
    <w:multiLevelType w:val="hybridMultilevel"/>
    <w:tmpl w:val="6CAA3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9466BF6"/>
    <w:multiLevelType w:val="hybridMultilevel"/>
    <w:tmpl w:val="19E27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69B93E77"/>
    <w:multiLevelType w:val="hybridMultilevel"/>
    <w:tmpl w:val="93349BEE"/>
    <w:lvl w:ilvl="0" w:tplc="B8621F28">
      <w:start w:val="1"/>
      <w:numFmt w:val="upp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94">
    <w:nsid w:val="6A492E27"/>
    <w:multiLevelType w:val="hybridMultilevel"/>
    <w:tmpl w:val="95E4F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B9A4C98"/>
    <w:multiLevelType w:val="hybridMultilevel"/>
    <w:tmpl w:val="5B985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CAA7EAD"/>
    <w:multiLevelType w:val="hybridMultilevel"/>
    <w:tmpl w:val="2034F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E9648AB"/>
    <w:multiLevelType w:val="hybridMultilevel"/>
    <w:tmpl w:val="FAC27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F5D0892"/>
    <w:multiLevelType w:val="hybridMultilevel"/>
    <w:tmpl w:val="1F929944"/>
    <w:lvl w:ilvl="0" w:tplc="B40002F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
    <w:nsid w:val="6FE20A77"/>
    <w:multiLevelType w:val="hybridMultilevel"/>
    <w:tmpl w:val="6B5C30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74A526F6"/>
    <w:multiLevelType w:val="hybridMultilevel"/>
    <w:tmpl w:val="30A6CD4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1">
    <w:nsid w:val="76C8299A"/>
    <w:multiLevelType w:val="hybridMultilevel"/>
    <w:tmpl w:val="4F4A5CF8"/>
    <w:lvl w:ilvl="0" w:tplc="04090015">
      <w:start w:val="1"/>
      <w:numFmt w:val="upperLetter"/>
      <w:lvlText w:val="%1."/>
      <w:lvlJc w:val="left"/>
      <w:pPr>
        <w:ind w:left="780" w:hanging="360"/>
      </w:pPr>
      <w:rPr>
        <w:rFonts w:cs="Times New Roman"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02">
    <w:nsid w:val="78B91999"/>
    <w:multiLevelType w:val="hybridMultilevel"/>
    <w:tmpl w:val="889C4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9C978FC"/>
    <w:multiLevelType w:val="hybridMultilevel"/>
    <w:tmpl w:val="7F50A6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A43224A"/>
    <w:multiLevelType w:val="hybridMultilevel"/>
    <w:tmpl w:val="45FA19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7A846CA3"/>
    <w:multiLevelType w:val="multilevel"/>
    <w:tmpl w:val="6B5C307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06">
    <w:nsid w:val="7AB13900"/>
    <w:multiLevelType w:val="hybridMultilevel"/>
    <w:tmpl w:val="E6029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B4A122C"/>
    <w:multiLevelType w:val="hybridMultilevel"/>
    <w:tmpl w:val="8B06E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C0F1CE2"/>
    <w:multiLevelType w:val="hybridMultilevel"/>
    <w:tmpl w:val="7ABAC5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7DC378FD"/>
    <w:multiLevelType w:val="hybridMultilevel"/>
    <w:tmpl w:val="3CF85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EC760A0"/>
    <w:multiLevelType w:val="hybridMultilevel"/>
    <w:tmpl w:val="3E5251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7FAF42F7"/>
    <w:multiLevelType w:val="hybridMultilevel"/>
    <w:tmpl w:val="8FCE35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06"/>
  </w:num>
  <w:num w:numId="3">
    <w:abstractNumId w:val="98"/>
  </w:num>
  <w:num w:numId="4">
    <w:abstractNumId w:val="67"/>
  </w:num>
  <w:num w:numId="5">
    <w:abstractNumId w:val="17"/>
  </w:num>
  <w:num w:numId="6">
    <w:abstractNumId w:val="43"/>
  </w:num>
  <w:num w:numId="7">
    <w:abstractNumId w:val="91"/>
  </w:num>
  <w:num w:numId="8">
    <w:abstractNumId w:val="109"/>
  </w:num>
  <w:num w:numId="9">
    <w:abstractNumId w:val="16"/>
  </w:num>
  <w:num w:numId="10">
    <w:abstractNumId w:val="70"/>
  </w:num>
  <w:num w:numId="11">
    <w:abstractNumId w:val="65"/>
  </w:num>
  <w:num w:numId="12">
    <w:abstractNumId w:val="3"/>
  </w:num>
  <w:num w:numId="13">
    <w:abstractNumId w:val="21"/>
  </w:num>
  <w:num w:numId="14">
    <w:abstractNumId w:val="102"/>
  </w:num>
  <w:num w:numId="15">
    <w:abstractNumId w:val="38"/>
  </w:num>
  <w:num w:numId="16">
    <w:abstractNumId w:val="54"/>
  </w:num>
  <w:num w:numId="17">
    <w:abstractNumId w:val="53"/>
  </w:num>
  <w:num w:numId="18">
    <w:abstractNumId w:val="32"/>
  </w:num>
  <w:num w:numId="19">
    <w:abstractNumId w:val="81"/>
  </w:num>
  <w:num w:numId="20">
    <w:abstractNumId w:val="86"/>
  </w:num>
  <w:num w:numId="21">
    <w:abstractNumId w:val="6"/>
  </w:num>
  <w:num w:numId="22">
    <w:abstractNumId w:val="27"/>
  </w:num>
  <w:num w:numId="23">
    <w:abstractNumId w:val="84"/>
  </w:num>
  <w:num w:numId="24">
    <w:abstractNumId w:val="12"/>
  </w:num>
  <w:num w:numId="25">
    <w:abstractNumId w:val="88"/>
  </w:num>
  <w:num w:numId="26">
    <w:abstractNumId w:val="64"/>
  </w:num>
  <w:num w:numId="27">
    <w:abstractNumId w:val="48"/>
  </w:num>
  <w:num w:numId="28">
    <w:abstractNumId w:val="107"/>
  </w:num>
  <w:num w:numId="29">
    <w:abstractNumId w:val="5"/>
  </w:num>
  <w:num w:numId="30">
    <w:abstractNumId w:val="74"/>
  </w:num>
  <w:num w:numId="31">
    <w:abstractNumId w:val="23"/>
  </w:num>
  <w:num w:numId="32">
    <w:abstractNumId w:val="77"/>
  </w:num>
  <w:num w:numId="33">
    <w:abstractNumId w:val="39"/>
  </w:num>
  <w:num w:numId="34">
    <w:abstractNumId w:val="47"/>
  </w:num>
  <w:num w:numId="35">
    <w:abstractNumId w:val="10"/>
  </w:num>
  <w:num w:numId="36">
    <w:abstractNumId w:val="18"/>
  </w:num>
  <w:num w:numId="37">
    <w:abstractNumId w:val="42"/>
  </w:num>
  <w:num w:numId="38">
    <w:abstractNumId w:val="20"/>
  </w:num>
  <w:num w:numId="39">
    <w:abstractNumId w:val="85"/>
  </w:num>
  <w:num w:numId="40">
    <w:abstractNumId w:val="73"/>
  </w:num>
  <w:num w:numId="41">
    <w:abstractNumId w:val="24"/>
  </w:num>
  <w:num w:numId="42">
    <w:abstractNumId w:val="95"/>
  </w:num>
  <w:num w:numId="43">
    <w:abstractNumId w:val="87"/>
  </w:num>
  <w:num w:numId="44">
    <w:abstractNumId w:val="97"/>
  </w:num>
  <w:num w:numId="45">
    <w:abstractNumId w:val="68"/>
  </w:num>
  <w:num w:numId="46">
    <w:abstractNumId w:val="26"/>
  </w:num>
  <w:num w:numId="47">
    <w:abstractNumId w:val="99"/>
  </w:num>
  <w:num w:numId="48">
    <w:abstractNumId w:val="59"/>
  </w:num>
  <w:num w:numId="49">
    <w:abstractNumId w:val="7"/>
  </w:num>
  <w:num w:numId="50">
    <w:abstractNumId w:val="25"/>
  </w:num>
  <w:num w:numId="51">
    <w:abstractNumId w:val="79"/>
  </w:num>
  <w:num w:numId="52">
    <w:abstractNumId w:val="89"/>
  </w:num>
  <w:num w:numId="53">
    <w:abstractNumId w:val="90"/>
  </w:num>
  <w:num w:numId="54">
    <w:abstractNumId w:val="40"/>
  </w:num>
  <w:num w:numId="55">
    <w:abstractNumId w:val="93"/>
  </w:num>
  <w:num w:numId="56">
    <w:abstractNumId w:val="14"/>
  </w:num>
  <w:num w:numId="57">
    <w:abstractNumId w:val="58"/>
  </w:num>
  <w:num w:numId="58">
    <w:abstractNumId w:val="101"/>
  </w:num>
  <w:num w:numId="59">
    <w:abstractNumId w:val="30"/>
  </w:num>
  <w:num w:numId="60">
    <w:abstractNumId w:val="56"/>
  </w:num>
  <w:num w:numId="61">
    <w:abstractNumId w:val="13"/>
  </w:num>
  <w:num w:numId="62">
    <w:abstractNumId w:val="78"/>
  </w:num>
  <w:num w:numId="63">
    <w:abstractNumId w:val="0"/>
  </w:num>
  <w:num w:numId="64">
    <w:abstractNumId w:val="46"/>
  </w:num>
  <w:num w:numId="65">
    <w:abstractNumId w:val="45"/>
  </w:num>
  <w:num w:numId="66">
    <w:abstractNumId w:val="60"/>
  </w:num>
  <w:num w:numId="67">
    <w:abstractNumId w:val="82"/>
  </w:num>
  <w:num w:numId="68">
    <w:abstractNumId w:val="35"/>
  </w:num>
  <w:num w:numId="69">
    <w:abstractNumId w:val="22"/>
  </w:num>
  <w:num w:numId="70">
    <w:abstractNumId w:val="33"/>
  </w:num>
  <w:num w:numId="71">
    <w:abstractNumId w:val="31"/>
  </w:num>
  <w:num w:numId="72">
    <w:abstractNumId w:val="62"/>
  </w:num>
  <w:num w:numId="73">
    <w:abstractNumId w:val="36"/>
  </w:num>
  <w:num w:numId="74">
    <w:abstractNumId w:val="100"/>
  </w:num>
  <w:num w:numId="75">
    <w:abstractNumId w:val="41"/>
  </w:num>
  <w:num w:numId="76">
    <w:abstractNumId w:val="103"/>
  </w:num>
  <w:num w:numId="77">
    <w:abstractNumId w:val="69"/>
  </w:num>
  <w:num w:numId="78">
    <w:abstractNumId w:val="75"/>
  </w:num>
  <w:num w:numId="79">
    <w:abstractNumId w:val="49"/>
  </w:num>
  <w:num w:numId="80">
    <w:abstractNumId w:val="15"/>
  </w:num>
  <w:num w:numId="81">
    <w:abstractNumId w:val="94"/>
  </w:num>
  <w:num w:numId="82">
    <w:abstractNumId w:val="96"/>
  </w:num>
  <w:num w:numId="83">
    <w:abstractNumId w:val="80"/>
  </w:num>
  <w:num w:numId="84">
    <w:abstractNumId w:val="66"/>
  </w:num>
  <w:num w:numId="85">
    <w:abstractNumId w:val="1"/>
  </w:num>
  <w:num w:numId="86">
    <w:abstractNumId w:val="76"/>
  </w:num>
  <w:num w:numId="87">
    <w:abstractNumId w:val="50"/>
  </w:num>
  <w:num w:numId="88">
    <w:abstractNumId w:val="19"/>
  </w:num>
  <w:num w:numId="89">
    <w:abstractNumId w:val="111"/>
  </w:num>
  <w:num w:numId="90">
    <w:abstractNumId w:val="108"/>
  </w:num>
  <w:num w:numId="91">
    <w:abstractNumId w:val="4"/>
  </w:num>
  <w:num w:numId="92">
    <w:abstractNumId w:val="28"/>
  </w:num>
  <w:num w:numId="93">
    <w:abstractNumId w:val="72"/>
  </w:num>
  <w:num w:numId="94">
    <w:abstractNumId w:val="63"/>
  </w:num>
  <w:num w:numId="95">
    <w:abstractNumId w:val="2"/>
  </w:num>
  <w:num w:numId="96">
    <w:abstractNumId w:val="11"/>
  </w:num>
  <w:num w:numId="97">
    <w:abstractNumId w:val="55"/>
  </w:num>
  <w:num w:numId="98">
    <w:abstractNumId w:val="83"/>
  </w:num>
  <w:num w:numId="99">
    <w:abstractNumId w:val="29"/>
  </w:num>
  <w:num w:numId="100">
    <w:abstractNumId w:val="52"/>
  </w:num>
  <w:num w:numId="101">
    <w:abstractNumId w:val="57"/>
  </w:num>
  <w:num w:numId="102">
    <w:abstractNumId w:val="61"/>
  </w:num>
  <w:num w:numId="103">
    <w:abstractNumId w:val="104"/>
  </w:num>
  <w:num w:numId="104">
    <w:abstractNumId w:val="37"/>
  </w:num>
  <w:num w:numId="105">
    <w:abstractNumId w:val="44"/>
  </w:num>
  <w:num w:numId="106">
    <w:abstractNumId w:val="92"/>
  </w:num>
  <w:num w:numId="107">
    <w:abstractNumId w:val="9"/>
  </w:num>
  <w:num w:numId="108">
    <w:abstractNumId w:val="105"/>
  </w:num>
  <w:num w:numId="109">
    <w:abstractNumId w:val="51"/>
  </w:num>
  <w:num w:numId="110">
    <w:abstractNumId w:val="34"/>
  </w:num>
  <w:num w:numId="111">
    <w:abstractNumId w:val="110"/>
  </w:num>
  <w:num w:numId="112">
    <w:abstractNumId w:val="71"/>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189"/>
    <w:rsid w:val="00002EC7"/>
    <w:rsid w:val="00005714"/>
    <w:rsid w:val="000137FD"/>
    <w:rsid w:val="0001486F"/>
    <w:rsid w:val="000156D5"/>
    <w:rsid w:val="00020165"/>
    <w:rsid w:val="00020EC0"/>
    <w:rsid w:val="000269ED"/>
    <w:rsid w:val="000278F7"/>
    <w:rsid w:val="000518EA"/>
    <w:rsid w:val="00055896"/>
    <w:rsid w:val="00074022"/>
    <w:rsid w:val="00093A0B"/>
    <w:rsid w:val="00096D61"/>
    <w:rsid w:val="000A3BD6"/>
    <w:rsid w:val="000A3CFC"/>
    <w:rsid w:val="000A3F60"/>
    <w:rsid w:val="000B2EF2"/>
    <w:rsid w:val="000C04D3"/>
    <w:rsid w:val="000E2B14"/>
    <w:rsid w:val="00101189"/>
    <w:rsid w:val="00101277"/>
    <w:rsid w:val="00101CCC"/>
    <w:rsid w:val="00105794"/>
    <w:rsid w:val="00107A5F"/>
    <w:rsid w:val="00117CBB"/>
    <w:rsid w:val="00127D01"/>
    <w:rsid w:val="00185535"/>
    <w:rsid w:val="00196C8F"/>
    <w:rsid w:val="001A222A"/>
    <w:rsid w:val="001A2AF6"/>
    <w:rsid w:val="001B35D5"/>
    <w:rsid w:val="001B6151"/>
    <w:rsid w:val="001B6BCC"/>
    <w:rsid w:val="001D7B1D"/>
    <w:rsid w:val="001F2CAE"/>
    <w:rsid w:val="0022580B"/>
    <w:rsid w:val="00236E27"/>
    <w:rsid w:val="00241569"/>
    <w:rsid w:val="002863CA"/>
    <w:rsid w:val="00287FCD"/>
    <w:rsid w:val="002A11A3"/>
    <w:rsid w:val="002A7C40"/>
    <w:rsid w:val="002B3FE0"/>
    <w:rsid w:val="002C1B58"/>
    <w:rsid w:val="002D3343"/>
    <w:rsid w:val="002D3D4D"/>
    <w:rsid w:val="002F2A16"/>
    <w:rsid w:val="002F4C2A"/>
    <w:rsid w:val="003044D9"/>
    <w:rsid w:val="00316DBA"/>
    <w:rsid w:val="00326212"/>
    <w:rsid w:val="00330239"/>
    <w:rsid w:val="00330CFC"/>
    <w:rsid w:val="00336B0C"/>
    <w:rsid w:val="003401B9"/>
    <w:rsid w:val="00356132"/>
    <w:rsid w:val="003670C1"/>
    <w:rsid w:val="0037556D"/>
    <w:rsid w:val="0038786D"/>
    <w:rsid w:val="003A7EA5"/>
    <w:rsid w:val="003C57E7"/>
    <w:rsid w:val="003E369C"/>
    <w:rsid w:val="003F2CC7"/>
    <w:rsid w:val="0040505C"/>
    <w:rsid w:val="0043626B"/>
    <w:rsid w:val="00453B99"/>
    <w:rsid w:val="00472171"/>
    <w:rsid w:val="00473BDF"/>
    <w:rsid w:val="00477CE2"/>
    <w:rsid w:val="004821F9"/>
    <w:rsid w:val="00483BEB"/>
    <w:rsid w:val="0049518A"/>
    <w:rsid w:val="0049555F"/>
    <w:rsid w:val="004B1965"/>
    <w:rsid w:val="004B419D"/>
    <w:rsid w:val="004B49A5"/>
    <w:rsid w:val="004C23A6"/>
    <w:rsid w:val="004D5C3E"/>
    <w:rsid w:val="004E0641"/>
    <w:rsid w:val="004E0AEA"/>
    <w:rsid w:val="004E458A"/>
    <w:rsid w:val="004F16C0"/>
    <w:rsid w:val="00501CEF"/>
    <w:rsid w:val="00504D75"/>
    <w:rsid w:val="00507A0F"/>
    <w:rsid w:val="00513012"/>
    <w:rsid w:val="00514F8D"/>
    <w:rsid w:val="005223F2"/>
    <w:rsid w:val="00542BD9"/>
    <w:rsid w:val="00544D5A"/>
    <w:rsid w:val="0055290B"/>
    <w:rsid w:val="00570D34"/>
    <w:rsid w:val="0058141D"/>
    <w:rsid w:val="00581FFF"/>
    <w:rsid w:val="005907AA"/>
    <w:rsid w:val="005907F3"/>
    <w:rsid w:val="005D56E9"/>
    <w:rsid w:val="005E02B2"/>
    <w:rsid w:val="005E4F6E"/>
    <w:rsid w:val="006008AE"/>
    <w:rsid w:val="00602B57"/>
    <w:rsid w:val="00606E0B"/>
    <w:rsid w:val="0061471C"/>
    <w:rsid w:val="00624E78"/>
    <w:rsid w:val="00632248"/>
    <w:rsid w:val="006415E2"/>
    <w:rsid w:val="00646C72"/>
    <w:rsid w:val="00654D52"/>
    <w:rsid w:val="00686819"/>
    <w:rsid w:val="006A20DC"/>
    <w:rsid w:val="006A6C13"/>
    <w:rsid w:val="006B567F"/>
    <w:rsid w:val="006C1AE2"/>
    <w:rsid w:val="006D2A99"/>
    <w:rsid w:val="006D6D1A"/>
    <w:rsid w:val="00701D52"/>
    <w:rsid w:val="00717E11"/>
    <w:rsid w:val="00734E21"/>
    <w:rsid w:val="0074353A"/>
    <w:rsid w:val="00752214"/>
    <w:rsid w:val="007528E7"/>
    <w:rsid w:val="00765A8C"/>
    <w:rsid w:val="00766BA7"/>
    <w:rsid w:val="007932BB"/>
    <w:rsid w:val="007950F1"/>
    <w:rsid w:val="00797D50"/>
    <w:rsid w:val="007B04D4"/>
    <w:rsid w:val="007C1618"/>
    <w:rsid w:val="007C2ED2"/>
    <w:rsid w:val="007C70C2"/>
    <w:rsid w:val="00805592"/>
    <w:rsid w:val="00827545"/>
    <w:rsid w:val="008364E1"/>
    <w:rsid w:val="0085144C"/>
    <w:rsid w:val="00852171"/>
    <w:rsid w:val="008741A3"/>
    <w:rsid w:val="00885134"/>
    <w:rsid w:val="00886D84"/>
    <w:rsid w:val="008A1A25"/>
    <w:rsid w:val="008B7806"/>
    <w:rsid w:val="008D1DE1"/>
    <w:rsid w:val="008F73D3"/>
    <w:rsid w:val="0090312C"/>
    <w:rsid w:val="00907756"/>
    <w:rsid w:val="00917CFD"/>
    <w:rsid w:val="00927D99"/>
    <w:rsid w:val="009300E7"/>
    <w:rsid w:val="0093025D"/>
    <w:rsid w:val="00933E24"/>
    <w:rsid w:val="00950B52"/>
    <w:rsid w:val="00956F50"/>
    <w:rsid w:val="00957948"/>
    <w:rsid w:val="00962181"/>
    <w:rsid w:val="0096792C"/>
    <w:rsid w:val="00976C60"/>
    <w:rsid w:val="00983092"/>
    <w:rsid w:val="009836E2"/>
    <w:rsid w:val="00983DCD"/>
    <w:rsid w:val="00986B3E"/>
    <w:rsid w:val="009940D7"/>
    <w:rsid w:val="009A30B7"/>
    <w:rsid w:val="009A5887"/>
    <w:rsid w:val="009B17A4"/>
    <w:rsid w:val="009B7218"/>
    <w:rsid w:val="009C642C"/>
    <w:rsid w:val="009D1C28"/>
    <w:rsid w:val="009D7C3F"/>
    <w:rsid w:val="009E4B41"/>
    <w:rsid w:val="009F0492"/>
    <w:rsid w:val="00A0663A"/>
    <w:rsid w:val="00A1777C"/>
    <w:rsid w:val="00A27DC2"/>
    <w:rsid w:val="00A3468F"/>
    <w:rsid w:val="00A3685D"/>
    <w:rsid w:val="00A41B54"/>
    <w:rsid w:val="00A42D57"/>
    <w:rsid w:val="00A533CD"/>
    <w:rsid w:val="00A66563"/>
    <w:rsid w:val="00A759FF"/>
    <w:rsid w:val="00A80A05"/>
    <w:rsid w:val="00A86730"/>
    <w:rsid w:val="00AA7F2D"/>
    <w:rsid w:val="00AC049D"/>
    <w:rsid w:val="00AC58BC"/>
    <w:rsid w:val="00AC5983"/>
    <w:rsid w:val="00AE0DBC"/>
    <w:rsid w:val="00AF5A55"/>
    <w:rsid w:val="00B076C8"/>
    <w:rsid w:val="00B14DB4"/>
    <w:rsid w:val="00B20610"/>
    <w:rsid w:val="00B366D9"/>
    <w:rsid w:val="00B41BD9"/>
    <w:rsid w:val="00B71118"/>
    <w:rsid w:val="00B765D1"/>
    <w:rsid w:val="00BA6708"/>
    <w:rsid w:val="00BD7E05"/>
    <w:rsid w:val="00BF4E4F"/>
    <w:rsid w:val="00BF6FD6"/>
    <w:rsid w:val="00C03DBE"/>
    <w:rsid w:val="00C05815"/>
    <w:rsid w:val="00C42836"/>
    <w:rsid w:val="00C53492"/>
    <w:rsid w:val="00C5665A"/>
    <w:rsid w:val="00C62C8A"/>
    <w:rsid w:val="00C66F19"/>
    <w:rsid w:val="00C726D6"/>
    <w:rsid w:val="00C75A14"/>
    <w:rsid w:val="00C92CC0"/>
    <w:rsid w:val="00C947AD"/>
    <w:rsid w:val="00CA6E02"/>
    <w:rsid w:val="00CB0A77"/>
    <w:rsid w:val="00CB4970"/>
    <w:rsid w:val="00CC45C7"/>
    <w:rsid w:val="00CF4CC4"/>
    <w:rsid w:val="00D0017A"/>
    <w:rsid w:val="00D13EC3"/>
    <w:rsid w:val="00D14AE6"/>
    <w:rsid w:val="00D24498"/>
    <w:rsid w:val="00D26337"/>
    <w:rsid w:val="00D27942"/>
    <w:rsid w:val="00D44730"/>
    <w:rsid w:val="00D457FF"/>
    <w:rsid w:val="00D45D8C"/>
    <w:rsid w:val="00D604A6"/>
    <w:rsid w:val="00D62ACD"/>
    <w:rsid w:val="00D630C1"/>
    <w:rsid w:val="00D6571C"/>
    <w:rsid w:val="00D6725E"/>
    <w:rsid w:val="00D93737"/>
    <w:rsid w:val="00DA37C3"/>
    <w:rsid w:val="00DB633B"/>
    <w:rsid w:val="00DB771F"/>
    <w:rsid w:val="00DF0E79"/>
    <w:rsid w:val="00DF6529"/>
    <w:rsid w:val="00E01080"/>
    <w:rsid w:val="00E172F0"/>
    <w:rsid w:val="00E239A1"/>
    <w:rsid w:val="00E34196"/>
    <w:rsid w:val="00E40A3C"/>
    <w:rsid w:val="00E47E2C"/>
    <w:rsid w:val="00E72E36"/>
    <w:rsid w:val="00E74188"/>
    <w:rsid w:val="00E76192"/>
    <w:rsid w:val="00E80695"/>
    <w:rsid w:val="00EB1DAE"/>
    <w:rsid w:val="00EB65DD"/>
    <w:rsid w:val="00EE1EB7"/>
    <w:rsid w:val="00EE7794"/>
    <w:rsid w:val="00EF7102"/>
    <w:rsid w:val="00EF78FA"/>
    <w:rsid w:val="00F039BE"/>
    <w:rsid w:val="00F2025E"/>
    <w:rsid w:val="00F4605F"/>
    <w:rsid w:val="00F55392"/>
    <w:rsid w:val="00F6215E"/>
    <w:rsid w:val="00F671F2"/>
    <w:rsid w:val="00F735CD"/>
    <w:rsid w:val="00F86940"/>
    <w:rsid w:val="00FE095F"/>
    <w:rsid w:val="00FE5DB7"/>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EB2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Note Level 3" w:uiPriority="0"/>
    <w:lsdException w:name="Note Level 4" w:uiPriority="0"/>
    <w:lsdException w:name="Note Level 5" w:uiPriority="0"/>
    <w:lsdException w:name="Note Level 6" w:uiPriority="0"/>
    <w:lsdException w:name="Note Level 7" w:uiPriority="0"/>
    <w:lsdException w:name="Note Level 8" w:uiPriority="0"/>
    <w:lsdException w:name="Note Level 9"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173"/>
    <w:rPr>
      <w:rFonts w:ascii="Times New Roman" w:hAnsi="Times New Roman"/>
      <w:sz w:val="22"/>
    </w:rPr>
  </w:style>
  <w:style w:type="paragraph" w:styleId="Heading1">
    <w:name w:val="heading 1"/>
    <w:basedOn w:val="Normal"/>
    <w:next w:val="Normal"/>
    <w:link w:val="Heading1Char"/>
    <w:uiPriority w:val="9"/>
    <w:qFormat/>
    <w:rsid w:val="005907A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4">
    <w:name w:val="heading 4"/>
    <w:basedOn w:val="Default"/>
    <w:next w:val="Default"/>
    <w:link w:val="Heading4Char"/>
    <w:qFormat/>
    <w:rsid w:val="000B2EF2"/>
    <w:pPr>
      <w:outlineLvl w:val="3"/>
    </w:pPr>
    <w:rPr>
      <w:rFonts w:cs="Times New Roman"/>
      <w:color w:val="auto"/>
    </w:rPr>
  </w:style>
  <w:style w:type="paragraph" w:styleId="Heading8">
    <w:name w:val="heading 8"/>
    <w:basedOn w:val="Normal"/>
    <w:next w:val="Normal"/>
    <w:link w:val="Heading8Char"/>
    <w:qFormat/>
    <w:rsid w:val="000B2EF2"/>
    <w:pPr>
      <w:spacing w:before="240" w:after="60"/>
      <w:outlineLvl w:val="7"/>
    </w:pPr>
    <w:rPr>
      <w:rFonts w:eastAsia="Times New Roman" w:cs="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6940"/>
    <w:pPr>
      <w:ind w:left="720"/>
      <w:contextualSpacing/>
    </w:pPr>
  </w:style>
  <w:style w:type="paragraph" w:styleId="BalloonText">
    <w:name w:val="Balloon Text"/>
    <w:basedOn w:val="Normal"/>
    <w:link w:val="BalloonTextChar"/>
    <w:uiPriority w:val="99"/>
    <w:semiHidden/>
    <w:unhideWhenUsed/>
    <w:rsid w:val="005907A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07AA"/>
    <w:rPr>
      <w:rFonts w:ascii="Lucida Grande" w:hAnsi="Lucida Grande" w:cs="Lucida Grande"/>
      <w:sz w:val="18"/>
      <w:szCs w:val="18"/>
    </w:rPr>
  </w:style>
  <w:style w:type="paragraph" w:styleId="Header">
    <w:name w:val="header"/>
    <w:basedOn w:val="Normal"/>
    <w:link w:val="HeaderChar"/>
    <w:unhideWhenUsed/>
    <w:rsid w:val="005907AA"/>
    <w:pPr>
      <w:tabs>
        <w:tab w:val="center" w:pos="4320"/>
        <w:tab w:val="right" w:pos="8640"/>
      </w:tabs>
      <w:spacing w:after="0"/>
    </w:pPr>
  </w:style>
  <w:style w:type="character" w:customStyle="1" w:styleId="HeaderChar">
    <w:name w:val="Header Char"/>
    <w:basedOn w:val="DefaultParagraphFont"/>
    <w:link w:val="Header"/>
    <w:rsid w:val="005907AA"/>
    <w:rPr>
      <w:rFonts w:ascii="Times New Roman" w:hAnsi="Times New Roman"/>
      <w:sz w:val="22"/>
    </w:rPr>
  </w:style>
  <w:style w:type="paragraph" w:styleId="Footer">
    <w:name w:val="footer"/>
    <w:basedOn w:val="Normal"/>
    <w:link w:val="FooterChar"/>
    <w:unhideWhenUsed/>
    <w:rsid w:val="005907AA"/>
    <w:pPr>
      <w:tabs>
        <w:tab w:val="center" w:pos="4320"/>
        <w:tab w:val="right" w:pos="8640"/>
      </w:tabs>
      <w:spacing w:after="0"/>
    </w:pPr>
  </w:style>
  <w:style w:type="character" w:customStyle="1" w:styleId="FooterChar">
    <w:name w:val="Footer Char"/>
    <w:basedOn w:val="DefaultParagraphFont"/>
    <w:link w:val="Footer"/>
    <w:rsid w:val="005907AA"/>
    <w:rPr>
      <w:rFonts w:ascii="Times New Roman" w:hAnsi="Times New Roman"/>
      <w:sz w:val="22"/>
    </w:rPr>
  </w:style>
  <w:style w:type="character" w:customStyle="1" w:styleId="Heading1Char">
    <w:name w:val="Heading 1 Char"/>
    <w:basedOn w:val="DefaultParagraphFont"/>
    <w:link w:val="Heading1"/>
    <w:uiPriority w:val="9"/>
    <w:rsid w:val="005907AA"/>
    <w:rPr>
      <w:rFonts w:asciiTheme="majorHAnsi" w:eastAsiaTheme="majorEastAsia" w:hAnsiTheme="majorHAnsi" w:cstheme="majorBidi"/>
      <w:b/>
      <w:bCs/>
      <w:color w:val="345A8A" w:themeColor="accent1" w:themeShade="B5"/>
      <w:sz w:val="32"/>
      <w:szCs w:val="32"/>
    </w:rPr>
  </w:style>
  <w:style w:type="table" w:styleId="TableGrid">
    <w:name w:val="Table Grid"/>
    <w:basedOn w:val="TableNormal"/>
    <w:rsid w:val="005907AA"/>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1">
    <w:name w:val="Body 1"/>
    <w:rsid w:val="00AC58BC"/>
    <w:pPr>
      <w:spacing w:before="240"/>
      <w:outlineLvl w:val="0"/>
    </w:pPr>
    <w:rPr>
      <w:rFonts w:ascii="Times New Roman" w:eastAsia="Arial Unicode MS" w:hAnsi="Times New Roman" w:cs="Times New Roman"/>
      <w:color w:val="000000"/>
      <w:szCs w:val="20"/>
      <w:u w:color="000000"/>
      <w:lang w:val="en-AU"/>
    </w:rPr>
  </w:style>
  <w:style w:type="paragraph" w:styleId="TOC1">
    <w:name w:val="toc 1"/>
    <w:basedOn w:val="Normal"/>
    <w:next w:val="Normal"/>
    <w:autoRedefine/>
    <w:uiPriority w:val="39"/>
    <w:unhideWhenUsed/>
    <w:rsid w:val="002A7C40"/>
    <w:pPr>
      <w:spacing w:before="360" w:after="0"/>
    </w:pPr>
    <w:rPr>
      <w:rFonts w:asciiTheme="majorHAnsi" w:hAnsiTheme="majorHAnsi"/>
      <w:b/>
      <w:caps/>
      <w:sz w:val="24"/>
    </w:rPr>
  </w:style>
  <w:style w:type="paragraph" w:styleId="TOC2">
    <w:name w:val="toc 2"/>
    <w:basedOn w:val="Normal"/>
    <w:next w:val="Normal"/>
    <w:autoRedefine/>
    <w:uiPriority w:val="39"/>
    <w:unhideWhenUsed/>
    <w:rsid w:val="002A7C40"/>
    <w:pPr>
      <w:spacing w:before="240" w:after="0"/>
    </w:pPr>
    <w:rPr>
      <w:rFonts w:asciiTheme="minorHAnsi" w:hAnsiTheme="minorHAnsi"/>
      <w:b/>
      <w:sz w:val="20"/>
      <w:szCs w:val="20"/>
    </w:rPr>
  </w:style>
  <w:style w:type="paragraph" w:styleId="TOC3">
    <w:name w:val="toc 3"/>
    <w:basedOn w:val="Normal"/>
    <w:next w:val="Normal"/>
    <w:autoRedefine/>
    <w:uiPriority w:val="39"/>
    <w:unhideWhenUsed/>
    <w:rsid w:val="002A7C40"/>
    <w:pPr>
      <w:spacing w:after="0"/>
      <w:ind w:left="220"/>
    </w:pPr>
    <w:rPr>
      <w:rFonts w:asciiTheme="minorHAnsi" w:hAnsiTheme="minorHAnsi"/>
      <w:sz w:val="20"/>
      <w:szCs w:val="20"/>
    </w:rPr>
  </w:style>
  <w:style w:type="paragraph" w:styleId="TOC4">
    <w:name w:val="toc 4"/>
    <w:basedOn w:val="Normal"/>
    <w:next w:val="Normal"/>
    <w:autoRedefine/>
    <w:uiPriority w:val="39"/>
    <w:unhideWhenUsed/>
    <w:rsid w:val="002A7C40"/>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2A7C40"/>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2A7C40"/>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2A7C40"/>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2A7C40"/>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2A7C40"/>
    <w:pPr>
      <w:spacing w:after="0"/>
      <w:ind w:left="1540"/>
    </w:pPr>
    <w:rPr>
      <w:rFonts w:asciiTheme="minorHAnsi" w:hAnsiTheme="minorHAnsi"/>
      <w:sz w:val="20"/>
      <w:szCs w:val="20"/>
    </w:rPr>
  </w:style>
  <w:style w:type="character" w:customStyle="1" w:styleId="Heading4Char">
    <w:name w:val="Heading 4 Char"/>
    <w:basedOn w:val="DefaultParagraphFont"/>
    <w:link w:val="Heading4"/>
    <w:rsid w:val="000B2EF2"/>
    <w:rPr>
      <w:rFonts w:ascii="Arial" w:eastAsia="Times New Roman" w:hAnsi="Arial" w:cs="Times New Roman"/>
    </w:rPr>
  </w:style>
  <w:style w:type="character" w:customStyle="1" w:styleId="Heading8Char">
    <w:name w:val="Heading 8 Char"/>
    <w:basedOn w:val="DefaultParagraphFont"/>
    <w:link w:val="Heading8"/>
    <w:rsid w:val="000B2EF2"/>
    <w:rPr>
      <w:rFonts w:ascii="Times New Roman" w:eastAsia="Times New Roman" w:hAnsi="Times New Roman" w:cs="Times New Roman"/>
      <w:i/>
      <w:iCs/>
    </w:rPr>
  </w:style>
  <w:style w:type="character" w:styleId="PageNumber">
    <w:name w:val="page number"/>
    <w:basedOn w:val="DefaultParagraphFont"/>
    <w:rsid w:val="000B2EF2"/>
  </w:style>
  <w:style w:type="paragraph" w:customStyle="1" w:styleId="Default">
    <w:name w:val="Default"/>
    <w:rsid w:val="000B2EF2"/>
    <w:pPr>
      <w:autoSpaceDE w:val="0"/>
      <w:autoSpaceDN w:val="0"/>
      <w:adjustRightInd w:val="0"/>
      <w:spacing w:after="0"/>
    </w:pPr>
    <w:rPr>
      <w:rFonts w:ascii="Arial" w:eastAsia="Times New Roman" w:hAnsi="Arial" w:cs="Arial"/>
      <w:color w:val="000000"/>
    </w:rPr>
  </w:style>
  <w:style w:type="paragraph" w:styleId="BodyText">
    <w:name w:val="Body Text"/>
    <w:basedOn w:val="Default"/>
    <w:next w:val="Default"/>
    <w:link w:val="BodyTextChar"/>
    <w:rsid w:val="000B2EF2"/>
    <w:rPr>
      <w:rFonts w:cs="Times New Roman"/>
      <w:color w:val="auto"/>
    </w:rPr>
  </w:style>
  <w:style w:type="character" w:customStyle="1" w:styleId="BodyTextChar">
    <w:name w:val="Body Text Char"/>
    <w:basedOn w:val="DefaultParagraphFont"/>
    <w:link w:val="BodyText"/>
    <w:rsid w:val="000B2EF2"/>
    <w:rPr>
      <w:rFonts w:ascii="Arial" w:eastAsia="Times New Roman" w:hAnsi="Arial" w:cs="Times New Roman"/>
    </w:rPr>
  </w:style>
  <w:style w:type="paragraph" w:styleId="BodyText2">
    <w:name w:val="Body Text 2"/>
    <w:basedOn w:val="Normal"/>
    <w:link w:val="BodyText2Char"/>
    <w:rsid w:val="000B2EF2"/>
    <w:pPr>
      <w:spacing w:after="120" w:line="480" w:lineRule="auto"/>
    </w:pPr>
    <w:rPr>
      <w:rFonts w:eastAsia="Times New Roman" w:cs="Times New Roman"/>
      <w:sz w:val="24"/>
    </w:rPr>
  </w:style>
  <w:style w:type="character" w:customStyle="1" w:styleId="BodyText2Char">
    <w:name w:val="Body Text 2 Char"/>
    <w:basedOn w:val="DefaultParagraphFont"/>
    <w:link w:val="BodyText2"/>
    <w:rsid w:val="000B2EF2"/>
    <w:rPr>
      <w:rFonts w:ascii="Times New Roman" w:eastAsia="Times New Roman" w:hAnsi="Times New Roman" w:cs="Times New Roman"/>
    </w:rPr>
  </w:style>
  <w:style w:type="paragraph" w:styleId="NormalWeb">
    <w:name w:val="Normal (Web)"/>
    <w:basedOn w:val="Normal"/>
    <w:rsid w:val="000B2EF2"/>
    <w:pPr>
      <w:spacing w:before="100" w:beforeAutospacing="1" w:after="100" w:afterAutospacing="1"/>
    </w:pPr>
    <w:rPr>
      <w:rFonts w:eastAsia="Times New Roman" w:cs="Times New Roman"/>
      <w:sz w:val="24"/>
      <w:lang w:val="en-AU" w:eastAsia="en-AU"/>
    </w:rPr>
  </w:style>
  <w:style w:type="paragraph" w:customStyle="1" w:styleId="ColorfulList-Accent11">
    <w:name w:val="Colorful List - Accent 11"/>
    <w:basedOn w:val="Normal"/>
    <w:qFormat/>
    <w:rsid w:val="000B2EF2"/>
    <w:pPr>
      <w:spacing w:line="276" w:lineRule="auto"/>
      <w:ind w:left="720"/>
      <w:contextualSpacing/>
    </w:pPr>
    <w:rPr>
      <w:rFonts w:ascii="Calibri" w:eastAsia="Calibri" w:hAnsi="Calibri" w:cs="Times New Roman"/>
      <w:szCs w:val="22"/>
      <w:lang w:val="en-AU"/>
    </w:rPr>
  </w:style>
  <w:style w:type="paragraph" w:customStyle="1" w:styleId="PlaceholderText1">
    <w:name w:val="Placeholder Text1"/>
    <w:basedOn w:val="Normal"/>
    <w:rsid w:val="000B2EF2"/>
    <w:pPr>
      <w:keepNext/>
      <w:numPr>
        <w:numId w:val="63"/>
      </w:numPr>
      <w:spacing w:after="0"/>
      <w:contextualSpacing/>
      <w:outlineLvl w:val="0"/>
    </w:pPr>
    <w:rPr>
      <w:rFonts w:ascii="Verdana" w:eastAsia="MS ????" w:hAnsi="Verdana" w:cs="Times New Roman"/>
      <w:sz w:val="24"/>
    </w:rPr>
  </w:style>
  <w:style w:type="paragraph" w:styleId="NoteLevel3">
    <w:name w:val="Note Level 3"/>
    <w:basedOn w:val="Normal"/>
    <w:semiHidden/>
    <w:rsid w:val="000B2EF2"/>
    <w:pPr>
      <w:keepNext/>
      <w:numPr>
        <w:ilvl w:val="2"/>
        <w:numId w:val="63"/>
      </w:numPr>
      <w:spacing w:after="0"/>
      <w:contextualSpacing/>
      <w:outlineLvl w:val="2"/>
    </w:pPr>
    <w:rPr>
      <w:rFonts w:ascii="Verdana" w:eastAsia="MS ????" w:hAnsi="Verdana" w:cs="Times New Roman"/>
      <w:sz w:val="24"/>
    </w:rPr>
  </w:style>
  <w:style w:type="paragraph" w:styleId="NoteLevel4">
    <w:name w:val="Note Level 4"/>
    <w:basedOn w:val="Normal"/>
    <w:semiHidden/>
    <w:rsid w:val="000B2EF2"/>
    <w:pPr>
      <w:keepNext/>
      <w:numPr>
        <w:ilvl w:val="3"/>
        <w:numId w:val="63"/>
      </w:numPr>
      <w:spacing w:after="0"/>
      <w:contextualSpacing/>
      <w:outlineLvl w:val="3"/>
    </w:pPr>
    <w:rPr>
      <w:rFonts w:ascii="Verdana" w:eastAsia="MS ????" w:hAnsi="Verdana" w:cs="Times New Roman"/>
      <w:sz w:val="24"/>
    </w:rPr>
  </w:style>
  <w:style w:type="paragraph" w:styleId="NoteLevel5">
    <w:name w:val="Note Level 5"/>
    <w:basedOn w:val="Normal"/>
    <w:semiHidden/>
    <w:rsid w:val="000B2EF2"/>
    <w:pPr>
      <w:keepNext/>
      <w:numPr>
        <w:ilvl w:val="4"/>
        <w:numId w:val="63"/>
      </w:numPr>
      <w:spacing w:after="0"/>
      <w:contextualSpacing/>
      <w:outlineLvl w:val="4"/>
    </w:pPr>
    <w:rPr>
      <w:rFonts w:ascii="Verdana" w:eastAsia="MS ????" w:hAnsi="Verdana" w:cs="Times New Roman"/>
      <w:sz w:val="24"/>
    </w:rPr>
  </w:style>
  <w:style w:type="paragraph" w:styleId="NoteLevel6">
    <w:name w:val="Note Level 6"/>
    <w:basedOn w:val="Normal"/>
    <w:semiHidden/>
    <w:rsid w:val="000B2EF2"/>
    <w:pPr>
      <w:keepNext/>
      <w:numPr>
        <w:ilvl w:val="5"/>
        <w:numId w:val="63"/>
      </w:numPr>
      <w:spacing w:after="0"/>
      <w:contextualSpacing/>
      <w:outlineLvl w:val="5"/>
    </w:pPr>
    <w:rPr>
      <w:rFonts w:ascii="Verdana" w:eastAsia="MS ????" w:hAnsi="Verdana" w:cs="Times New Roman"/>
      <w:sz w:val="24"/>
    </w:rPr>
  </w:style>
  <w:style w:type="paragraph" w:styleId="NoteLevel7">
    <w:name w:val="Note Level 7"/>
    <w:basedOn w:val="Normal"/>
    <w:semiHidden/>
    <w:rsid w:val="000B2EF2"/>
    <w:pPr>
      <w:keepNext/>
      <w:numPr>
        <w:ilvl w:val="6"/>
        <w:numId w:val="63"/>
      </w:numPr>
      <w:spacing w:after="0"/>
      <w:contextualSpacing/>
      <w:outlineLvl w:val="6"/>
    </w:pPr>
    <w:rPr>
      <w:rFonts w:ascii="Verdana" w:eastAsia="MS ????" w:hAnsi="Verdana" w:cs="Times New Roman"/>
      <w:sz w:val="24"/>
    </w:rPr>
  </w:style>
  <w:style w:type="paragraph" w:styleId="NoteLevel8">
    <w:name w:val="Note Level 8"/>
    <w:basedOn w:val="Normal"/>
    <w:semiHidden/>
    <w:rsid w:val="000B2EF2"/>
    <w:pPr>
      <w:keepNext/>
      <w:numPr>
        <w:ilvl w:val="7"/>
        <w:numId w:val="63"/>
      </w:numPr>
      <w:spacing w:after="0"/>
      <w:contextualSpacing/>
      <w:outlineLvl w:val="7"/>
    </w:pPr>
    <w:rPr>
      <w:rFonts w:ascii="Verdana" w:eastAsia="MS ????" w:hAnsi="Verdana" w:cs="Times New Roman"/>
      <w:sz w:val="24"/>
    </w:rPr>
  </w:style>
  <w:style w:type="paragraph" w:styleId="NoteLevel9">
    <w:name w:val="Note Level 9"/>
    <w:basedOn w:val="Normal"/>
    <w:semiHidden/>
    <w:rsid w:val="000B2EF2"/>
    <w:pPr>
      <w:keepNext/>
      <w:numPr>
        <w:ilvl w:val="8"/>
        <w:numId w:val="63"/>
      </w:numPr>
      <w:spacing w:after="0"/>
      <w:contextualSpacing/>
      <w:outlineLvl w:val="8"/>
    </w:pPr>
    <w:rPr>
      <w:rFonts w:ascii="Verdana" w:eastAsia="MS ????" w:hAnsi="Verdana" w:cs="Times New Roman"/>
      <w:sz w:val="24"/>
    </w:rPr>
  </w:style>
  <w:style w:type="paragraph" w:styleId="NoSpacing">
    <w:name w:val="No Spacing"/>
    <w:uiPriority w:val="1"/>
    <w:qFormat/>
    <w:rsid w:val="009836E2"/>
    <w:pPr>
      <w:spacing w:after="0"/>
    </w:pPr>
    <w:rPr>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Note Level 3" w:uiPriority="0"/>
    <w:lsdException w:name="Note Level 4" w:uiPriority="0"/>
    <w:lsdException w:name="Note Level 5" w:uiPriority="0"/>
    <w:lsdException w:name="Note Level 6" w:uiPriority="0"/>
    <w:lsdException w:name="Note Level 7" w:uiPriority="0"/>
    <w:lsdException w:name="Note Level 8" w:uiPriority="0"/>
    <w:lsdException w:name="Note Level 9"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173"/>
    <w:rPr>
      <w:rFonts w:ascii="Times New Roman" w:hAnsi="Times New Roman"/>
      <w:sz w:val="22"/>
    </w:rPr>
  </w:style>
  <w:style w:type="paragraph" w:styleId="Heading1">
    <w:name w:val="heading 1"/>
    <w:basedOn w:val="Normal"/>
    <w:next w:val="Normal"/>
    <w:link w:val="Heading1Char"/>
    <w:uiPriority w:val="9"/>
    <w:qFormat/>
    <w:rsid w:val="005907A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4">
    <w:name w:val="heading 4"/>
    <w:basedOn w:val="Default"/>
    <w:next w:val="Default"/>
    <w:link w:val="Heading4Char"/>
    <w:qFormat/>
    <w:rsid w:val="000B2EF2"/>
    <w:pPr>
      <w:outlineLvl w:val="3"/>
    </w:pPr>
    <w:rPr>
      <w:rFonts w:cs="Times New Roman"/>
      <w:color w:val="auto"/>
    </w:rPr>
  </w:style>
  <w:style w:type="paragraph" w:styleId="Heading8">
    <w:name w:val="heading 8"/>
    <w:basedOn w:val="Normal"/>
    <w:next w:val="Normal"/>
    <w:link w:val="Heading8Char"/>
    <w:qFormat/>
    <w:rsid w:val="000B2EF2"/>
    <w:pPr>
      <w:spacing w:before="240" w:after="60"/>
      <w:outlineLvl w:val="7"/>
    </w:pPr>
    <w:rPr>
      <w:rFonts w:eastAsia="Times New Roman" w:cs="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6940"/>
    <w:pPr>
      <w:ind w:left="720"/>
      <w:contextualSpacing/>
    </w:pPr>
  </w:style>
  <w:style w:type="paragraph" w:styleId="BalloonText">
    <w:name w:val="Balloon Text"/>
    <w:basedOn w:val="Normal"/>
    <w:link w:val="BalloonTextChar"/>
    <w:uiPriority w:val="99"/>
    <w:semiHidden/>
    <w:unhideWhenUsed/>
    <w:rsid w:val="005907A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07AA"/>
    <w:rPr>
      <w:rFonts w:ascii="Lucida Grande" w:hAnsi="Lucida Grande" w:cs="Lucida Grande"/>
      <w:sz w:val="18"/>
      <w:szCs w:val="18"/>
    </w:rPr>
  </w:style>
  <w:style w:type="paragraph" w:styleId="Header">
    <w:name w:val="header"/>
    <w:basedOn w:val="Normal"/>
    <w:link w:val="HeaderChar"/>
    <w:unhideWhenUsed/>
    <w:rsid w:val="005907AA"/>
    <w:pPr>
      <w:tabs>
        <w:tab w:val="center" w:pos="4320"/>
        <w:tab w:val="right" w:pos="8640"/>
      </w:tabs>
      <w:spacing w:after="0"/>
    </w:pPr>
  </w:style>
  <w:style w:type="character" w:customStyle="1" w:styleId="HeaderChar">
    <w:name w:val="Header Char"/>
    <w:basedOn w:val="DefaultParagraphFont"/>
    <w:link w:val="Header"/>
    <w:rsid w:val="005907AA"/>
    <w:rPr>
      <w:rFonts w:ascii="Times New Roman" w:hAnsi="Times New Roman"/>
      <w:sz w:val="22"/>
    </w:rPr>
  </w:style>
  <w:style w:type="paragraph" w:styleId="Footer">
    <w:name w:val="footer"/>
    <w:basedOn w:val="Normal"/>
    <w:link w:val="FooterChar"/>
    <w:unhideWhenUsed/>
    <w:rsid w:val="005907AA"/>
    <w:pPr>
      <w:tabs>
        <w:tab w:val="center" w:pos="4320"/>
        <w:tab w:val="right" w:pos="8640"/>
      </w:tabs>
      <w:spacing w:after="0"/>
    </w:pPr>
  </w:style>
  <w:style w:type="character" w:customStyle="1" w:styleId="FooterChar">
    <w:name w:val="Footer Char"/>
    <w:basedOn w:val="DefaultParagraphFont"/>
    <w:link w:val="Footer"/>
    <w:rsid w:val="005907AA"/>
    <w:rPr>
      <w:rFonts w:ascii="Times New Roman" w:hAnsi="Times New Roman"/>
      <w:sz w:val="22"/>
    </w:rPr>
  </w:style>
  <w:style w:type="character" w:customStyle="1" w:styleId="Heading1Char">
    <w:name w:val="Heading 1 Char"/>
    <w:basedOn w:val="DefaultParagraphFont"/>
    <w:link w:val="Heading1"/>
    <w:uiPriority w:val="9"/>
    <w:rsid w:val="005907AA"/>
    <w:rPr>
      <w:rFonts w:asciiTheme="majorHAnsi" w:eastAsiaTheme="majorEastAsia" w:hAnsiTheme="majorHAnsi" w:cstheme="majorBidi"/>
      <w:b/>
      <w:bCs/>
      <w:color w:val="345A8A" w:themeColor="accent1" w:themeShade="B5"/>
      <w:sz w:val="32"/>
      <w:szCs w:val="32"/>
    </w:rPr>
  </w:style>
  <w:style w:type="table" w:styleId="TableGrid">
    <w:name w:val="Table Grid"/>
    <w:basedOn w:val="TableNormal"/>
    <w:rsid w:val="005907AA"/>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1">
    <w:name w:val="Body 1"/>
    <w:rsid w:val="00AC58BC"/>
    <w:pPr>
      <w:spacing w:before="240"/>
      <w:outlineLvl w:val="0"/>
    </w:pPr>
    <w:rPr>
      <w:rFonts w:ascii="Times New Roman" w:eastAsia="Arial Unicode MS" w:hAnsi="Times New Roman" w:cs="Times New Roman"/>
      <w:color w:val="000000"/>
      <w:szCs w:val="20"/>
      <w:u w:color="000000"/>
      <w:lang w:val="en-AU"/>
    </w:rPr>
  </w:style>
  <w:style w:type="paragraph" w:styleId="TOC1">
    <w:name w:val="toc 1"/>
    <w:basedOn w:val="Normal"/>
    <w:next w:val="Normal"/>
    <w:autoRedefine/>
    <w:uiPriority w:val="39"/>
    <w:unhideWhenUsed/>
    <w:rsid w:val="002A7C40"/>
    <w:pPr>
      <w:spacing w:before="360" w:after="0"/>
    </w:pPr>
    <w:rPr>
      <w:rFonts w:asciiTheme="majorHAnsi" w:hAnsiTheme="majorHAnsi"/>
      <w:b/>
      <w:caps/>
      <w:sz w:val="24"/>
    </w:rPr>
  </w:style>
  <w:style w:type="paragraph" w:styleId="TOC2">
    <w:name w:val="toc 2"/>
    <w:basedOn w:val="Normal"/>
    <w:next w:val="Normal"/>
    <w:autoRedefine/>
    <w:uiPriority w:val="39"/>
    <w:unhideWhenUsed/>
    <w:rsid w:val="002A7C40"/>
    <w:pPr>
      <w:spacing w:before="240" w:after="0"/>
    </w:pPr>
    <w:rPr>
      <w:rFonts w:asciiTheme="minorHAnsi" w:hAnsiTheme="minorHAnsi"/>
      <w:b/>
      <w:sz w:val="20"/>
      <w:szCs w:val="20"/>
    </w:rPr>
  </w:style>
  <w:style w:type="paragraph" w:styleId="TOC3">
    <w:name w:val="toc 3"/>
    <w:basedOn w:val="Normal"/>
    <w:next w:val="Normal"/>
    <w:autoRedefine/>
    <w:uiPriority w:val="39"/>
    <w:unhideWhenUsed/>
    <w:rsid w:val="002A7C40"/>
    <w:pPr>
      <w:spacing w:after="0"/>
      <w:ind w:left="220"/>
    </w:pPr>
    <w:rPr>
      <w:rFonts w:asciiTheme="minorHAnsi" w:hAnsiTheme="minorHAnsi"/>
      <w:sz w:val="20"/>
      <w:szCs w:val="20"/>
    </w:rPr>
  </w:style>
  <w:style w:type="paragraph" w:styleId="TOC4">
    <w:name w:val="toc 4"/>
    <w:basedOn w:val="Normal"/>
    <w:next w:val="Normal"/>
    <w:autoRedefine/>
    <w:uiPriority w:val="39"/>
    <w:unhideWhenUsed/>
    <w:rsid w:val="002A7C40"/>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2A7C40"/>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2A7C40"/>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2A7C40"/>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2A7C40"/>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2A7C40"/>
    <w:pPr>
      <w:spacing w:after="0"/>
      <w:ind w:left="1540"/>
    </w:pPr>
    <w:rPr>
      <w:rFonts w:asciiTheme="minorHAnsi" w:hAnsiTheme="minorHAnsi"/>
      <w:sz w:val="20"/>
      <w:szCs w:val="20"/>
    </w:rPr>
  </w:style>
  <w:style w:type="character" w:customStyle="1" w:styleId="Heading4Char">
    <w:name w:val="Heading 4 Char"/>
    <w:basedOn w:val="DefaultParagraphFont"/>
    <w:link w:val="Heading4"/>
    <w:rsid w:val="000B2EF2"/>
    <w:rPr>
      <w:rFonts w:ascii="Arial" w:eastAsia="Times New Roman" w:hAnsi="Arial" w:cs="Times New Roman"/>
    </w:rPr>
  </w:style>
  <w:style w:type="character" w:customStyle="1" w:styleId="Heading8Char">
    <w:name w:val="Heading 8 Char"/>
    <w:basedOn w:val="DefaultParagraphFont"/>
    <w:link w:val="Heading8"/>
    <w:rsid w:val="000B2EF2"/>
    <w:rPr>
      <w:rFonts w:ascii="Times New Roman" w:eastAsia="Times New Roman" w:hAnsi="Times New Roman" w:cs="Times New Roman"/>
      <w:i/>
      <w:iCs/>
    </w:rPr>
  </w:style>
  <w:style w:type="character" w:styleId="PageNumber">
    <w:name w:val="page number"/>
    <w:basedOn w:val="DefaultParagraphFont"/>
    <w:rsid w:val="000B2EF2"/>
  </w:style>
  <w:style w:type="paragraph" w:customStyle="1" w:styleId="Default">
    <w:name w:val="Default"/>
    <w:rsid w:val="000B2EF2"/>
    <w:pPr>
      <w:autoSpaceDE w:val="0"/>
      <w:autoSpaceDN w:val="0"/>
      <w:adjustRightInd w:val="0"/>
      <w:spacing w:after="0"/>
    </w:pPr>
    <w:rPr>
      <w:rFonts w:ascii="Arial" w:eastAsia="Times New Roman" w:hAnsi="Arial" w:cs="Arial"/>
      <w:color w:val="000000"/>
    </w:rPr>
  </w:style>
  <w:style w:type="paragraph" w:styleId="BodyText">
    <w:name w:val="Body Text"/>
    <w:basedOn w:val="Default"/>
    <w:next w:val="Default"/>
    <w:link w:val="BodyTextChar"/>
    <w:rsid w:val="000B2EF2"/>
    <w:rPr>
      <w:rFonts w:cs="Times New Roman"/>
      <w:color w:val="auto"/>
    </w:rPr>
  </w:style>
  <w:style w:type="character" w:customStyle="1" w:styleId="BodyTextChar">
    <w:name w:val="Body Text Char"/>
    <w:basedOn w:val="DefaultParagraphFont"/>
    <w:link w:val="BodyText"/>
    <w:rsid w:val="000B2EF2"/>
    <w:rPr>
      <w:rFonts w:ascii="Arial" w:eastAsia="Times New Roman" w:hAnsi="Arial" w:cs="Times New Roman"/>
    </w:rPr>
  </w:style>
  <w:style w:type="paragraph" w:styleId="BodyText2">
    <w:name w:val="Body Text 2"/>
    <w:basedOn w:val="Normal"/>
    <w:link w:val="BodyText2Char"/>
    <w:rsid w:val="000B2EF2"/>
    <w:pPr>
      <w:spacing w:after="120" w:line="480" w:lineRule="auto"/>
    </w:pPr>
    <w:rPr>
      <w:rFonts w:eastAsia="Times New Roman" w:cs="Times New Roman"/>
      <w:sz w:val="24"/>
    </w:rPr>
  </w:style>
  <w:style w:type="character" w:customStyle="1" w:styleId="BodyText2Char">
    <w:name w:val="Body Text 2 Char"/>
    <w:basedOn w:val="DefaultParagraphFont"/>
    <w:link w:val="BodyText2"/>
    <w:rsid w:val="000B2EF2"/>
    <w:rPr>
      <w:rFonts w:ascii="Times New Roman" w:eastAsia="Times New Roman" w:hAnsi="Times New Roman" w:cs="Times New Roman"/>
    </w:rPr>
  </w:style>
  <w:style w:type="paragraph" w:styleId="NormalWeb">
    <w:name w:val="Normal (Web)"/>
    <w:basedOn w:val="Normal"/>
    <w:rsid w:val="000B2EF2"/>
    <w:pPr>
      <w:spacing w:before="100" w:beforeAutospacing="1" w:after="100" w:afterAutospacing="1"/>
    </w:pPr>
    <w:rPr>
      <w:rFonts w:eastAsia="Times New Roman" w:cs="Times New Roman"/>
      <w:sz w:val="24"/>
      <w:lang w:val="en-AU" w:eastAsia="en-AU"/>
    </w:rPr>
  </w:style>
  <w:style w:type="paragraph" w:customStyle="1" w:styleId="ColorfulList-Accent11">
    <w:name w:val="Colorful List - Accent 11"/>
    <w:basedOn w:val="Normal"/>
    <w:qFormat/>
    <w:rsid w:val="000B2EF2"/>
    <w:pPr>
      <w:spacing w:line="276" w:lineRule="auto"/>
      <w:ind w:left="720"/>
      <w:contextualSpacing/>
    </w:pPr>
    <w:rPr>
      <w:rFonts w:ascii="Calibri" w:eastAsia="Calibri" w:hAnsi="Calibri" w:cs="Times New Roman"/>
      <w:szCs w:val="22"/>
      <w:lang w:val="en-AU"/>
    </w:rPr>
  </w:style>
  <w:style w:type="paragraph" w:customStyle="1" w:styleId="PlaceholderText1">
    <w:name w:val="Placeholder Text1"/>
    <w:basedOn w:val="Normal"/>
    <w:rsid w:val="000B2EF2"/>
    <w:pPr>
      <w:keepNext/>
      <w:numPr>
        <w:numId w:val="63"/>
      </w:numPr>
      <w:spacing w:after="0"/>
      <w:contextualSpacing/>
      <w:outlineLvl w:val="0"/>
    </w:pPr>
    <w:rPr>
      <w:rFonts w:ascii="Verdana" w:eastAsia="MS ????" w:hAnsi="Verdana" w:cs="Times New Roman"/>
      <w:sz w:val="24"/>
    </w:rPr>
  </w:style>
  <w:style w:type="paragraph" w:styleId="NoteLevel3">
    <w:name w:val="Note Level 3"/>
    <w:basedOn w:val="Normal"/>
    <w:semiHidden/>
    <w:rsid w:val="000B2EF2"/>
    <w:pPr>
      <w:keepNext/>
      <w:numPr>
        <w:ilvl w:val="2"/>
        <w:numId w:val="63"/>
      </w:numPr>
      <w:spacing w:after="0"/>
      <w:contextualSpacing/>
      <w:outlineLvl w:val="2"/>
    </w:pPr>
    <w:rPr>
      <w:rFonts w:ascii="Verdana" w:eastAsia="MS ????" w:hAnsi="Verdana" w:cs="Times New Roman"/>
      <w:sz w:val="24"/>
    </w:rPr>
  </w:style>
  <w:style w:type="paragraph" w:styleId="NoteLevel4">
    <w:name w:val="Note Level 4"/>
    <w:basedOn w:val="Normal"/>
    <w:semiHidden/>
    <w:rsid w:val="000B2EF2"/>
    <w:pPr>
      <w:keepNext/>
      <w:numPr>
        <w:ilvl w:val="3"/>
        <w:numId w:val="63"/>
      </w:numPr>
      <w:spacing w:after="0"/>
      <w:contextualSpacing/>
      <w:outlineLvl w:val="3"/>
    </w:pPr>
    <w:rPr>
      <w:rFonts w:ascii="Verdana" w:eastAsia="MS ????" w:hAnsi="Verdana" w:cs="Times New Roman"/>
      <w:sz w:val="24"/>
    </w:rPr>
  </w:style>
  <w:style w:type="paragraph" w:styleId="NoteLevel5">
    <w:name w:val="Note Level 5"/>
    <w:basedOn w:val="Normal"/>
    <w:semiHidden/>
    <w:rsid w:val="000B2EF2"/>
    <w:pPr>
      <w:keepNext/>
      <w:numPr>
        <w:ilvl w:val="4"/>
        <w:numId w:val="63"/>
      </w:numPr>
      <w:spacing w:after="0"/>
      <w:contextualSpacing/>
      <w:outlineLvl w:val="4"/>
    </w:pPr>
    <w:rPr>
      <w:rFonts w:ascii="Verdana" w:eastAsia="MS ????" w:hAnsi="Verdana" w:cs="Times New Roman"/>
      <w:sz w:val="24"/>
    </w:rPr>
  </w:style>
  <w:style w:type="paragraph" w:styleId="NoteLevel6">
    <w:name w:val="Note Level 6"/>
    <w:basedOn w:val="Normal"/>
    <w:semiHidden/>
    <w:rsid w:val="000B2EF2"/>
    <w:pPr>
      <w:keepNext/>
      <w:numPr>
        <w:ilvl w:val="5"/>
        <w:numId w:val="63"/>
      </w:numPr>
      <w:spacing w:after="0"/>
      <w:contextualSpacing/>
      <w:outlineLvl w:val="5"/>
    </w:pPr>
    <w:rPr>
      <w:rFonts w:ascii="Verdana" w:eastAsia="MS ????" w:hAnsi="Verdana" w:cs="Times New Roman"/>
      <w:sz w:val="24"/>
    </w:rPr>
  </w:style>
  <w:style w:type="paragraph" w:styleId="NoteLevel7">
    <w:name w:val="Note Level 7"/>
    <w:basedOn w:val="Normal"/>
    <w:semiHidden/>
    <w:rsid w:val="000B2EF2"/>
    <w:pPr>
      <w:keepNext/>
      <w:numPr>
        <w:ilvl w:val="6"/>
        <w:numId w:val="63"/>
      </w:numPr>
      <w:spacing w:after="0"/>
      <w:contextualSpacing/>
      <w:outlineLvl w:val="6"/>
    </w:pPr>
    <w:rPr>
      <w:rFonts w:ascii="Verdana" w:eastAsia="MS ????" w:hAnsi="Verdana" w:cs="Times New Roman"/>
      <w:sz w:val="24"/>
    </w:rPr>
  </w:style>
  <w:style w:type="paragraph" w:styleId="NoteLevel8">
    <w:name w:val="Note Level 8"/>
    <w:basedOn w:val="Normal"/>
    <w:semiHidden/>
    <w:rsid w:val="000B2EF2"/>
    <w:pPr>
      <w:keepNext/>
      <w:numPr>
        <w:ilvl w:val="7"/>
        <w:numId w:val="63"/>
      </w:numPr>
      <w:spacing w:after="0"/>
      <w:contextualSpacing/>
      <w:outlineLvl w:val="7"/>
    </w:pPr>
    <w:rPr>
      <w:rFonts w:ascii="Verdana" w:eastAsia="MS ????" w:hAnsi="Verdana" w:cs="Times New Roman"/>
      <w:sz w:val="24"/>
    </w:rPr>
  </w:style>
  <w:style w:type="paragraph" w:styleId="NoteLevel9">
    <w:name w:val="Note Level 9"/>
    <w:basedOn w:val="Normal"/>
    <w:semiHidden/>
    <w:rsid w:val="000B2EF2"/>
    <w:pPr>
      <w:keepNext/>
      <w:numPr>
        <w:ilvl w:val="8"/>
        <w:numId w:val="63"/>
      </w:numPr>
      <w:spacing w:after="0"/>
      <w:contextualSpacing/>
      <w:outlineLvl w:val="8"/>
    </w:pPr>
    <w:rPr>
      <w:rFonts w:ascii="Verdana" w:eastAsia="MS ????" w:hAnsi="Verdana" w:cs="Times New Roman"/>
      <w:sz w:val="24"/>
    </w:rPr>
  </w:style>
  <w:style w:type="paragraph" w:styleId="NoSpacing">
    <w:name w:val="No Spacing"/>
    <w:uiPriority w:val="1"/>
    <w:qFormat/>
    <w:rsid w:val="009836E2"/>
    <w:pPr>
      <w:spacing w:after="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06015">
      <w:bodyDiv w:val="1"/>
      <w:marLeft w:val="0"/>
      <w:marRight w:val="0"/>
      <w:marTop w:val="0"/>
      <w:marBottom w:val="0"/>
      <w:divBdr>
        <w:top w:val="none" w:sz="0" w:space="0" w:color="auto"/>
        <w:left w:val="none" w:sz="0" w:space="0" w:color="auto"/>
        <w:bottom w:val="none" w:sz="0" w:space="0" w:color="auto"/>
        <w:right w:val="none" w:sz="0" w:space="0" w:color="auto"/>
      </w:divBdr>
    </w:div>
    <w:div w:id="290786266">
      <w:bodyDiv w:val="1"/>
      <w:marLeft w:val="0"/>
      <w:marRight w:val="0"/>
      <w:marTop w:val="0"/>
      <w:marBottom w:val="0"/>
      <w:divBdr>
        <w:top w:val="none" w:sz="0" w:space="0" w:color="auto"/>
        <w:left w:val="none" w:sz="0" w:space="0" w:color="auto"/>
        <w:bottom w:val="none" w:sz="0" w:space="0" w:color="auto"/>
        <w:right w:val="none" w:sz="0" w:space="0" w:color="auto"/>
      </w:divBdr>
    </w:div>
    <w:div w:id="468715775">
      <w:bodyDiv w:val="1"/>
      <w:marLeft w:val="0"/>
      <w:marRight w:val="0"/>
      <w:marTop w:val="0"/>
      <w:marBottom w:val="0"/>
      <w:divBdr>
        <w:top w:val="none" w:sz="0" w:space="0" w:color="auto"/>
        <w:left w:val="none" w:sz="0" w:space="0" w:color="auto"/>
        <w:bottom w:val="none" w:sz="0" w:space="0" w:color="auto"/>
        <w:right w:val="none" w:sz="0" w:space="0" w:color="auto"/>
      </w:divBdr>
      <w:divsChild>
        <w:div w:id="27803357">
          <w:marLeft w:val="274"/>
          <w:marRight w:val="0"/>
          <w:marTop w:val="100"/>
          <w:marBottom w:val="100"/>
          <w:divBdr>
            <w:top w:val="none" w:sz="0" w:space="0" w:color="auto"/>
            <w:left w:val="none" w:sz="0" w:space="0" w:color="auto"/>
            <w:bottom w:val="none" w:sz="0" w:space="0" w:color="auto"/>
            <w:right w:val="none" w:sz="0" w:space="0" w:color="auto"/>
          </w:divBdr>
        </w:div>
        <w:div w:id="747920755">
          <w:marLeft w:val="274"/>
          <w:marRight w:val="0"/>
          <w:marTop w:val="100"/>
          <w:marBottom w:val="100"/>
          <w:divBdr>
            <w:top w:val="none" w:sz="0" w:space="0" w:color="auto"/>
            <w:left w:val="none" w:sz="0" w:space="0" w:color="auto"/>
            <w:bottom w:val="none" w:sz="0" w:space="0" w:color="auto"/>
            <w:right w:val="none" w:sz="0" w:space="0" w:color="auto"/>
          </w:divBdr>
        </w:div>
        <w:div w:id="988901943">
          <w:marLeft w:val="274"/>
          <w:marRight w:val="0"/>
          <w:marTop w:val="100"/>
          <w:marBottom w:val="100"/>
          <w:divBdr>
            <w:top w:val="none" w:sz="0" w:space="0" w:color="auto"/>
            <w:left w:val="none" w:sz="0" w:space="0" w:color="auto"/>
            <w:bottom w:val="none" w:sz="0" w:space="0" w:color="auto"/>
            <w:right w:val="none" w:sz="0" w:space="0" w:color="auto"/>
          </w:divBdr>
        </w:div>
        <w:div w:id="1844126017">
          <w:marLeft w:val="274"/>
          <w:marRight w:val="0"/>
          <w:marTop w:val="100"/>
          <w:marBottom w:val="100"/>
          <w:divBdr>
            <w:top w:val="none" w:sz="0" w:space="0" w:color="auto"/>
            <w:left w:val="none" w:sz="0" w:space="0" w:color="auto"/>
            <w:bottom w:val="none" w:sz="0" w:space="0" w:color="auto"/>
            <w:right w:val="none" w:sz="0" w:space="0" w:color="auto"/>
          </w:divBdr>
        </w:div>
        <w:div w:id="2004161870">
          <w:marLeft w:val="274"/>
          <w:marRight w:val="0"/>
          <w:marTop w:val="100"/>
          <w:marBottom w:val="100"/>
          <w:divBdr>
            <w:top w:val="none" w:sz="0" w:space="0" w:color="auto"/>
            <w:left w:val="none" w:sz="0" w:space="0" w:color="auto"/>
            <w:bottom w:val="none" w:sz="0" w:space="0" w:color="auto"/>
            <w:right w:val="none" w:sz="0" w:space="0" w:color="auto"/>
          </w:divBdr>
        </w:div>
      </w:divsChild>
    </w:div>
    <w:div w:id="1376663498">
      <w:bodyDiv w:val="1"/>
      <w:marLeft w:val="0"/>
      <w:marRight w:val="0"/>
      <w:marTop w:val="0"/>
      <w:marBottom w:val="0"/>
      <w:divBdr>
        <w:top w:val="none" w:sz="0" w:space="0" w:color="auto"/>
        <w:left w:val="none" w:sz="0" w:space="0" w:color="auto"/>
        <w:bottom w:val="none" w:sz="0" w:space="0" w:color="auto"/>
        <w:right w:val="none" w:sz="0" w:space="0" w:color="auto"/>
      </w:divBdr>
      <w:divsChild>
        <w:div w:id="126709596">
          <w:marLeft w:val="274"/>
          <w:marRight w:val="0"/>
          <w:marTop w:val="86"/>
          <w:marBottom w:val="0"/>
          <w:divBdr>
            <w:top w:val="none" w:sz="0" w:space="0" w:color="auto"/>
            <w:left w:val="none" w:sz="0" w:space="0" w:color="auto"/>
            <w:bottom w:val="none" w:sz="0" w:space="0" w:color="auto"/>
            <w:right w:val="none" w:sz="0" w:space="0" w:color="auto"/>
          </w:divBdr>
        </w:div>
        <w:div w:id="141852385">
          <w:marLeft w:val="274"/>
          <w:marRight w:val="0"/>
          <w:marTop w:val="86"/>
          <w:marBottom w:val="0"/>
          <w:divBdr>
            <w:top w:val="none" w:sz="0" w:space="0" w:color="auto"/>
            <w:left w:val="none" w:sz="0" w:space="0" w:color="auto"/>
            <w:bottom w:val="none" w:sz="0" w:space="0" w:color="auto"/>
            <w:right w:val="none" w:sz="0" w:space="0" w:color="auto"/>
          </w:divBdr>
        </w:div>
        <w:div w:id="517700691">
          <w:marLeft w:val="274"/>
          <w:marRight w:val="0"/>
          <w:marTop w:val="86"/>
          <w:marBottom w:val="0"/>
          <w:divBdr>
            <w:top w:val="none" w:sz="0" w:space="0" w:color="auto"/>
            <w:left w:val="none" w:sz="0" w:space="0" w:color="auto"/>
            <w:bottom w:val="none" w:sz="0" w:space="0" w:color="auto"/>
            <w:right w:val="none" w:sz="0" w:space="0" w:color="auto"/>
          </w:divBdr>
        </w:div>
        <w:div w:id="888302301">
          <w:marLeft w:val="274"/>
          <w:marRight w:val="0"/>
          <w:marTop w:val="86"/>
          <w:marBottom w:val="0"/>
          <w:divBdr>
            <w:top w:val="none" w:sz="0" w:space="0" w:color="auto"/>
            <w:left w:val="none" w:sz="0" w:space="0" w:color="auto"/>
            <w:bottom w:val="none" w:sz="0" w:space="0" w:color="auto"/>
            <w:right w:val="none" w:sz="0" w:space="0" w:color="auto"/>
          </w:divBdr>
        </w:div>
      </w:divsChild>
    </w:div>
    <w:div w:id="1476491458">
      <w:bodyDiv w:val="1"/>
      <w:marLeft w:val="0"/>
      <w:marRight w:val="0"/>
      <w:marTop w:val="0"/>
      <w:marBottom w:val="0"/>
      <w:divBdr>
        <w:top w:val="none" w:sz="0" w:space="0" w:color="auto"/>
        <w:left w:val="none" w:sz="0" w:space="0" w:color="auto"/>
        <w:bottom w:val="none" w:sz="0" w:space="0" w:color="auto"/>
        <w:right w:val="none" w:sz="0" w:space="0" w:color="auto"/>
      </w:divBdr>
      <w:divsChild>
        <w:div w:id="428889416">
          <w:marLeft w:val="403"/>
          <w:marRight w:val="0"/>
          <w:marTop w:val="86"/>
          <w:marBottom w:val="0"/>
          <w:divBdr>
            <w:top w:val="none" w:sz="0" w:space="0" w:color="auto"/>
            <w:left w:val="none" w:sz="0" w:space="0" w:color="auto"/>
            <w:bottom w:val="none" w:sz="0" w:space="0" w:color="auto"/>
            <w:right w:val="none" w:sz="0" w:space="0" w:color="auto"/>
          </w:divBdr>
        </w:div>
        <w:div w:id="679044727">
          <w:marLeft w:val="403"/>
          <w:marRight w:val="0"/>
          <w:marTop w:val="86"/>
          <w:marBottom w:val="0"/>
          <w:divBdr>
            <w:top w:val="none" w:sz="0" w:space="0" w:color="auto"/>
            <w:left w:val="none" w:sz="0" w:space="0" w:color="auto"/>
            <w:bottom w:val="none" w:sz="0" w:space="0" w:color="auto"/>
            <w:right w:val="none" w:sz="0" w:space="0" w:color="auto"/>
          </w:divBdr>
        </w:div>
        <w:div w:id="1374846524">
          <w:marLeft w:val="403"/>
          <w:marRight w:val="0"/>
          <w:marTop w:val="86"/>
          <w:marBottom w:val="0"/>
          <w:divBdr>
            <w:top w:val="none" w:sz="0" w:space="0" w:color="auto"/>
            <w:left w:val="none" w:sz="0" w:space="0" w:color="auto"/>
            <w:bottom w:val="none" w:sz="0" w:space="0" w:color="auto"/>
            <w:right w:val="none" w:sz="0" w:space="0" w:color="auto"/>
          </w:divBdr>
        </w:div>
      </w:divsChild>
    </w:div>
    <w:div w:id="1783920783">
      <w:bodyDiv w:val="1"/>
      <w:marLeft w:val="0"/>
      <w:marRight w:val="0"/>
      <w:marTop w:val="0"/>
      <w:marBottom w:val="0"/>
      <w:divBdr>
        <w:top w:val="none" w:sz="0" w:space="0" w:color="auto"/>
        <w:left w:val="none" w:sz="0" w:space="0" w:color="auto"/>
        <w:bottom w:val="none" w:sz="0" w:space="0" w:color="auto"/>
        <w:right w:val="none" w:sz="0" w:space="0" w:color="auto"/>
      </w:divBdr>
      <w:divsChild>
        <w:div w:id="207883352">
          <w:marLeft w:val="403"/>
          <w:marRight w:val="0"/>
          <w:marTop w:val="86"/>
          <w:marBottom w:val="0"/>
          <w:divBdr>
            <w:top w:val="none" w:sz="0" w:space="0" w:color="auto"/>
            <w:left w:val="none" w:sz="0" w:space="0" w:color="auto"/>
            <w:bottom w:val="none" w:sz="0" w:space="0" w:color="auto"/>
            <w:right w:val="none" w:sz="0" w:space="0" w:color="auto"/>
          </w:divBdr>
        </w:div>
        <w:div w:id="1688867321">
          <w:marLeft w:val="403"/>
          <w:marRight w:val="0"/>
          <w:marTop w:val="86"/>
          <w:marBottom w:val="0"/>
          <w:divBdr>
            <w:top w:val="none" w:sz="0" w:space="0" w:color="auto"/>
            <w:left w:val="none" w:sz="0" w:space="0" w:color="auto"/>
            <w:bottom w:val="none" w:sz="0" w:space="0" w:color="auto"/>
            <w:right w:val="none" w:sz="0" w:space="0" w:color="auto"/>
          </w:divBdr>
        </w:div>
        <w:div w:id="2004774248">
          <w:marLeft w:val="403"/>
          <w:marRight w:val="0"/>
          <w:marTop w:val="8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9.pn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http://www.uptodate.com/contents/whats-new-in-endocrinology-and-diabetes-mellitus/abstract/1" TargetMode="External"/><Relationship Id="rId16" Type="http://schemas.openxmlformats.org/officeDocument/2006/relationships/hyperlink" Target="http://www.uptodate.com/contents/management-of-persistent-hyperglycemia-in-type-2-diabetes-mellitus?source=see_link&amp;sectionName=SGLT2+inhibitors&amp;anchor=H457938" TargetMode="External"/><Relationship Id="rId17" Type="http://schemas.openxmlformats.org/officeDocument/2006/relationships/hyperlink" Target="http://www.uptodate.com/contents/whats-new-in-endocrinology-and-diabetes-mellitus/abstract/2" TargetMode="External"/><Relationship Id="rId18" Type="http://schemas.openxmlformats.org/officeDocument/2006/relationships/hyperlink" Target="http://www.uptodate.com/contents/management-of-persistent-hyperglycemia-in-type-2-diabetes-mellitus?source=see_link&amp;sectionName=SURGICAL+TREATMENT+OF+OBESITY&amp;anchor=H1665282" TargetMode="External"/><Relationship Id="rId19" Type="http://schemas.openxmlformats.org/officeDocument/2006/relationships/image" Target="media/image8.w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2262</TotalTime>
  <Pages>26</Pages>
  <Words>10364</Words>
  <Characters>59077</Characters>
  <Application>Microsoft Macintosh Word</Application>
  <DocSecurity>0</DocSecurity>
  <Lines>492</Lines>
  <Paragraphs>138</Paragraphs>
  <ScaleCrop>false</ScaleCrop>
  <Company/>
  <LinksUpToDate>false</LinksUpToDate>
  <CharactersWithSpaces>69303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McCaughan</dc:creator>
  <cp:keywords/>
  <dc:description/>
  <cp:lastModifiedBy>Budhima Nanayakkara</cp:lastModifiedBy>
  <cp:revision>76</cp:revision>
  <dcterms:created xsi:type="dcterms:W3CDTF">2015-09-27T09:47:00Z</dcterms:created>
  <dcterms:modified xsi:type="dcterms:W3CDTF">2015-11-02T11:25:00Z</dcterms:modified>
</cp:coreProperties>
</file>